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B06" w:rsidRPr="007E0B06" w:rsidRDefault="007E0B06" w:rsidP="007E0B06">
      <w:pPr>
        <w:spacing w:line="360" w:lineRule="auto"/>
        <w:jc w:val="center"/>
        <w:rPr>
          <w:rFonts w:ascii="Times New Roman" w:eastAsia="標楷體" w:hAnsi="Times New Roman"/>
          <w:sz w:val="36"/>
          <w:szCs w:val="36"/>
        </w:rPr>
      </w:pPr>
      <w:r w:rsidRPr="007E0B06">
        <w:rPr>
          <w:rFonts w:ascii="Times New Roman" w:eastAsia="標楷體" w:hAnsi="Times New Roman" w:hint="eastAsia"/>
          <w:sz w:val="36"/>
          <w:szCs w:val="36"/>
        </w:rPr>
        <w:t>一○二學年度全國大專校院圖書館館長聯席會議</w:t>
      </w:r>
    </w:p>
    <w:p w:rsidR="007E0B06" w:rsidRPr="007E0B06" w:rsidRDefault="007E0B06" w:rsidP="007E0B06">
      <w:pPr>
        <w:spacing w:line="360" w:lineRule="auto"/>
        <w:jc w:val="center"/>
        <w:rPr>
          <w:rFonts w:ascii="標楷體" w:eastAsia="標楷體" w:hAnsi="標楷體"/>
          <w:sz w:val="36"/>
          <w:szCs w:val="36"/>
        </w:rPr>
      </w:pPr>
      <w:r w:rsidRPr="007E0B06">
        <w:rPr>
          <w:rFonts w:ascii="標楷體" w:eastAsia="標楷體" w:hAnsi="標楷體" w:hint="eastAsia"/>
          <w:sz w:val="36"/>
          <w:szCs w:val="36"/>
        </w:rPr>
        <w:t>【歷年提案決議事項追蹤 一】</w:t>
      </w:r>
    </w:p>
    <w:tbl>
      <w:tblPr>
        <w:tblW w:w="878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48"/>
        <w:gridCol w:w="2721"/>
        <w:gridCol w:w="1276"/>
        <w:gridCol w:w="3544"/>
      </w:tblGrid>
      <w:tr w:rsidR="007E0B06" w:rsidRPr="007E0B06" w:rsidTr="007E0B06">
        <w:trPr>
          <w:trHeight w:val="517"/>
        </w:trPr>
        <w:tc>
          <w:tcPr>
            <w:tcW w:w="1248" w:type="dxa"/>
          </w:tcPr>
          <w:p w:rsidR="007E0B06" w:rsidRPr="007E0B06" w:rsidRDefault="007E0B06" w:rsidP="007E0B06">
            <w:pPr>
              <w:rPr>
                <w:rFonts w:eastAsia="標楷體"/>
                <w:szCs w:val="24"/>
              </w:rPr>
            </w:pPr>
            <w:r w:rsidRPr="007E0B06">
              <w:rPr>
                <w:rFonts w:eastAsia="標楷體" w:hint="eastAsia"/>
                <w:szCs w:val="24"/>
              </w:rPr>
              <w:t>提案單位</w:t>
            </w:r>
          </w:p>
        </w:tc>
        <w:tc>
          <w:tcPr>
            <w:tcW w:w="7541" w:type="dxa"/>
            <w:gridSpan w:val="3"/>
            <w:vAlign w:val="center"/>
          </w:tcPr>
          <w:p w:rsidR="007E0B06" w:rsidRPr="007E0B06" w:rsidRDefault="007E0B06" w:rsidP="007E0B06">
            <w:pPr>
              <w:jc w:val="both"/>
              <w:rPr>
                <w:rFonts w:eastAsia="標楷體"/>
                <w:szCs w:val="24"/>
              </w:rPr>
            </w:pPr>
            <w:r w:rsidRPr="007E0B06">
              <w:rPr>
                <w:rFonts w:eastAsia="標楷體" w:hint="eastAsia"/>
                <w:szCs w:val="24"/>
              </w:rPr>
              <w:t>全國大專校院圖書館館長聯席會常設小組</w:t>
            </w:r>
          </w:p>
        </w:tc>
      </w:tr>
      <w:tr w:rsidR="007E0B06" w:rsidRPr="007E0B06" w:rsidTr="007E0B06">
        <w:trPr>
          <w:trHeight w:val="538"/>
        </w:trPr>
        <w:tc>
          <w:tcPr>
            <w:tcW w:w="1248" w:type="dxa"/>
          </w:tcPr>
          <w:p w:rsidR="007E0B06" w:rsidRPr="007E0B06" w:rsidRDefault="007E0B06" w:rsidP="007E0B06">
            <w:pPr>
              <w:rPr>
                <w:rFonts w:eastAsia="標楷體"/>
                <w:szCs w:val="24"/>
              </w:rPr>
            </w:pPr>
            <w:r w:rsidRPr="007E0B06">
              <w:rPr>
                <w:rFonts w:eastAsia="標楷體" w:hint="eastAsia"/>
                <w:szCs w:val="24"/>
              </w:rPr>
              <w:t>提案人</w:t>
            </w:r>
          </w:p>
        </w:tc>
        <w:tc>
          <w:tcPr>
            <w:tcW w:w="2721" w:type="dxa"/>
            <w:vAlign w:val="center"/>
          </w:tcPr>
          <w:p w:rsidR="007E0B06" w:rsidRPr="007E0B06" w:rsidRDefault="007E0B06" w:rsidP="007E0B06">
            <w:pPr>
              <w:jc w:val="both"/>
              <w:rPr>
                <w:rFonts w:eastAsia="標楷體"/>
                <w:szCs w:val="24"/>
              </w:rPr>
            </w:pPr>
            <w:r w:rsidRPr="007E0B06">
              <w:rPr>
                <w:rFonts w:eastAsia="標楷體" w:hint="eastAsia"/>
                <w:szCs w:val="24"/>
              </w:rPr>
              <w:t>楊智晶</w:t>
            </w:r>
          </w:p>
        </w:tc>
        <w:tc>
          <w:tcPr>
            <w:tcW w:w="1276" w:type="dxa"/>
            <w:vAlign w:val="center"/>
          </w:tcPr>
          <w:p w:rsidR="007E0B06" w:rsidRPr="007E0B06" w:rsidRDefault="007E0B06" w:rsidP="007E0B06">
            <w:pPr>
              <w:jc w:val="center"/>
              <w:rPr>
                <w:rFonts w:eastAsia="標楷體"/>
                <w:szCs w:val="24"/>
              </w:rPr>
            </w:pPr>
            <w:r w:rsidRPr="007E0B06">
              <w:rPr>
                <w:rFonts w:eastAsia="標楷體" w:hint="eastAsia"/>
                <w:szCs w:val="24"/>
              </w:rPr>
              <w:t>職稱</w:t>
            </w:r>
          </w:p>
        </w:tc>
        <w:tc>
          <w:tcPr>
            <w:tcW w:w="3544" w:type="dxa"/>
            <w:vAlign w:val="center"/>
          </w:tcPr>
          <w:p w:rsidR="007E0B06" w:rsidRPr="007E0B06" w:rsidRDefault="007E0B06" w:rsidP="007E0B06">
            <w:pPr>
              <w:jc w:val="both"/>
              <w:rPr>
                <w:rFonts w:eastAsia="標楷體"/>
                <w:szCs w:val="24"/>
              </w:rPr>
            </w:pPr>
            <w:r w:rsidRPr="007E0B06">
              <w:rPr>
                <w:rFonts w:eastAsia="標楷體" w:hint="eastAsia"/>
                <w:szCs w:val="24"/>
              </w:rPr>
              <w:t>南台科技大學圖書館館長</w:t>
            </w:r>
          </w:p>
        </w:tc>
      </w:tr>
      <w:tr w:rsidR="007E0B06" w:rsidRPr="007E0B06" w:rsidTr="007E0B06">
        <w:trPr>
          <w:cantSplit/>
          <w:trHeight w:val="1343"/>
        </w:trPr>
        <w:tc>
          <w:tcPr>
            <w:tcW w:w="1248" w:type="dxa"/>
            <w:vAlign w:val="center"/>
          </w:tcPr>
          <w:p w:rsidR="007E0B06" w:rsidRPr="007E0B06" w:rsidRDefault="007E0B06" w:rsidP="007E0B06">
            <w:pPr>
              <w:rPr>
                <w:rFonts w:eastAsia="標楷體"/>
                <w:szCs w:val="24"/>
              </w:rPr>
            </w:pPr>
            <w:r w:rsidRPr="007E0B06">
              <w:rPr>
                <w:rFonts w:eastAsia="標楷體" w:hint="eastAsia"/>
                <w:szCs w:val="24"/>
              </w:rPr>
              <w:t>案由</w:t>
            </w:r>
          </w:p>
        </w:tc>
        <w:tc>
          <w:tcPr>
            <w:tcW w:w="7541" w:type="dxa"/>
            <w:gridSpan w:val="3"/>
          </w:tcPr>
          <w:p w:rsidR="007E0B06" w:rsidRPr="007E0B06" w:rsidRDefault="007E0B06" w:rsidP="007E0B06">
            <w:pPr>
              <w:spacing w:line="300" w:lineRule="exact"/>
              <w:jc w:val="both"/>
              <w:rPr>
                <w:rFonts w:ascii="標楷體" w:eastAsia="標楷體" w:hAnsi="標楷體"/>
                <w:szCs w:val="24"/>
              </w:rPr>
            </w:pPr>
            <w:r w:rsidRPr="007E0B06">
              <w:rPr>
                <w:rFonts w:ascii="標楷體" w:eastAsia="標楷體" w:hAnsi="標楷體" w:hint="eastAsia"/>
                <w:szCs w:val="24"/>
              </w:rPr>
              <w:t xml:space="preserve">    為了讓新任圖書館館長們</w:t>
            </w:r>
            <w:r w:rsidR="000212D9">
              <w:rPr>
                <w:rFonts w:ascii="標楷體" w:eastAsia="標楷體" w:hAnsi="標楷體" w:hint="eastAsia"/>
                <w:szCs w:val="24"/>
              </w:rPr>
              <w:t>，</w:t>
            </w:r>
            <w:r w:rsidRPr="007E0B06">
              <w:rPr>
                <w:rFonts w:ascii="標楷體" w:eastAsia="標楷體" w:hAnsi="標楷體" w:hint="eastAsia"/>
                <w:szCs w:val="24"/>
              </w:rPr>
              <w:t>能快速的認識國內圖書館界的幾個重要且運作頗具成效的合作聯盟或計畫</w:t>
            </w:r>
            <w:r w:rsidR="000212D9">
              <w:rPr>
                <w:rFonts w:ascii="標楷體" w:eastAsia="標楷體" w:hAnsi="標楷體" w:hint="eastAsia"/>
                <w:szCs w:val="24"/>
              </w:rPr>
              <w:t>，</w:t>
            </w:r>
            <w:r w:rsidRPr="007E0B06">
              <w:rPr>
                <w:rFonts w:ascii="標楷體" w:eastAsia="標楷體" w:hAnsi="標楷體" w:hint="eastAsia"/>
                <w:szCs w:val="24"/>
              </w:rPr>
              <w:t xml:space="preserve"> 敬請本提案所列舉之各執行單位</w:t>
            </w:r>
            <w:r w:rsidR="000212D9">
              <w:rPr>
                <w:rFonts w:ascii="標楷體" w:eastAsia="標楷體" w:hAnsi="標楷體" w:hint="eastAsia"/>
                <w:szCs w:val="24"/>
              </w:rPr>
              <w:t>，</w:t>
            </w:r>
            <w:r w:rsidRPr="007E0B06">
              <w:rPr>
                <w:rFonts w:ascii="標楷體" w:eastAsia="標楷體" w:hAnsi="標楷體" w:hint="eastAsia"/>
                <w:szCs w:val="24"/>
              </w:rPr>
              <w:t>派員列席簡要說明各聯盟合作目的與新知、會員圖書館需配合之事項、以及維持營運之經費補助等困難現況</w:t>
            </w:r>
            <w:r w:rsidR="000212D9">
              <w:rPr>
                <w:rFonts w:ascii="標楷體" w:eastAsia="標楷體" w:hAnsi="標楷體" w:hint="eastAsia"/>
                <w:szCs w:val="24"/>
              </w:rPr>
              <w:t>，</w:t>
            </w:r>
            <w:r w:rsidRPr="007E0B06">
              <w:rPr>
                <w:rFonts w:ascii="標楷體" w:eastAsia="標楷體" w:hAnsi="標楷體" w:hint="eastAsia"/>
                <w:szCs w:val="24"/>
              </w:rPr>
              <w:t>以利共享資源合作聯盟持續推展。</w:t>
            </w:r>
          </w:p>
          <w:p w:rsidR="007E0B06" w:rsidRPr="007E0B06" w:rsidRDefault="007E0B06" w:rsidP="007E0B06">
            <w:pPr>
              <w:spacing w:line="300" w:lineRule="exact"/>
              <w:jc w:val="both"/>
              <w:rPr>
                <w:rFonts w:eastAsia="標楷體"/>
                <w:szCs w:val="24"/>
              </w:rPr>
            </w:pPr>
            <w:r w:rsidRPr="007E0B06">
              <w:rPr>
                <w:rFonts w:eastAsia="標楷體" w:hint="eastAsia"/>
                <w:szCs w:val="24"/>
              </w:rPr>
              <w:t>【</w:t>
            </w:r>
            <w:r w:rsidRPr="007E0B06">
              <w:rPr>
                <w:rFonts w:eastAsia="標楷體"/>
                <w:szCs w:val="24"/>
              </w:rPr>
              <w:t>101</w:t>
            </w:r>
            <w:r w:rsidRPr="007E0B06">
              <w:rPr>
                <w:rFonts w:eastAsia="標楷體" w:hint="eastAsia"/>
                <w:szCs w:val="24"/>
              </w:rPr>
              <w:t>學年度館長聯席會議提案一】</w:t>
            </w:r>
          </w:p>
          <w:p w:rsidR="007E0B06" w:rsidRPr="007E0B06" w:rsidRDefault="007E0B06" w:rsidP="007E0B06">
            <w:pPr>
              <w:spacing w:line="300" w:lineRule="exact"/>
              <w:jc w:val="both"/>
              <w:rPr>
                <w:rFonts w:eastAsia="標楷體"/>
                <w:szCs w:val="24"/>
              </w:rPr>
            </w:pPr>
          </w:p>
        </w:tc>
      </w:tr>
      <w:tr w:rsidR="007E0B06" w:rsidRPr="007E0B06" w:rsidTr="007E0B06">
        <w:trPr>
          <w:cantSplit/>
          <w:trHeight w:val="4303"/>
        </w:trPr>
        <w:tc>
          <w:tcPr>
            <w:tcW w:w="1248" w:type="dxa"/>
            <w:vAlign w:val="center"/>
          </w:tcPr>
          <w:p w:rsidR="007E0B06" w:rsidRPr="007E0B06" w:rsidRDefault="007E0B06" w:rsidP="007E0B06">
            <w:pPr>
              <w:rPr>
                <w:rFonts w:eastAsia="標楷體"/>
                <w:szCs w:val="24"/>
              </w:rPr>
            </w:pPr>
            <w:r w:rsidRPr="007E0B06">
              <w:rPr>
                <w:rFonts w:eastAsia="標楷體" w:hint="eastAsia"/>
                <w:szCs w:val="24"/>
              </w:rPr>
              <w:t>說明</w:t>
            </w:r>
          </w:p>
        </w:tc>
        <w:tc>
          <w:tcPr>
            <w:tcW w:w="7541" w:type="dxa"/>
            <w:gridSpan w:val="3"/>
          </w:tcPr>
          <w:p w:rsidR="007E0B06" w:rsidRPr="007E0B06" w:rsidRDefault="007E0B06" w:rsidP="007E0B06">
            <w:pPr>
              <w:spacing w:line="300" w:lineRule="exact"/>
              <w:jc w:val="both"/>
              <w:rPr>
                <w:rFonts w:ascii="標楷體" w:eastAsia="標楷體" w:hAnsi="標楷體"/>
                <w:szCs w:val="24"/>
              </w:rPr>
            </w:pPr>
            <w:r w:rsidRPr="007E0B06">
              <w:rPr>
                <w:rFonts w:ascii="標楷體" w:eastAsia="標楷體" w:hAnsi="標楷體" w:hint="eastAsia"/>
                <w:szCs w:val="24"/>
              </w:rPr>
              <w:t>由於今年度更換了將近30 位新任圖書館館長, 比例相當高。</w:t>
            </w:r>
          </w:p>
          <w:p w:rsidR="007E0B06" w:rsidRPr="007E0B06" w:rsidRDefault="007E0B06" w:rsidP="007E0B06">
            <w:pPr>
              <w:spacing w:line="300" w:lineRule="exact"/>
              <w:jc w:val="both"/>
              <w:rPr>
                <w:rFonts w:ascii="標楷體" w:eastAsia="標楷體" w:hAnsi="標楷體"/>
                <w:szCs w:val="24"/>
              </w:rPr>
            </w:pPr>
            <w:r w:rsidRPr="007E0B06">
              <w:rPr>
                <w:rFonts w:ascii="標楷體" w:eastAsia="標楷體" w:hAnsi="標楷體" w:hint="eastAsia"/>
                <w:szCs w:val="24"/>
              </w:rPr>
              <w:t>『全國大專校院圖書館館長聯席會常設小組』希望新任圖書館館長們,能快速的認識國內圖書館界的幾個重要合作聯盟或計畫,盡快融入圖書資訊界的合作共享大家族, 同時也讓現任館長們獲悉圖書館重要聯盟的最新動態, 以利共享資源,故建議能在『全國大專校院圖書館館長聯席會』上, 邀請以下聯盟執行單位,派員列席簡要說明:</w:t>
            </w:r>
          </w:p>
          <w:p w:rsidR="007E0B06" w:rsidRPr="007E0B06" w:rsidRDefault="007E0B06" w:rsidP="007E0B06">
            <w:pPr>
              <w:spacing w:line="300" w:lineRule="exact"/>
              <w:jc w:val="both"/>
              <w:rPr>
                <w:rFonts w:ascii="標楷體" w:eastAsia="標楷體" w:hAnsi="標楷體"/>
                <w:szCs w:val="24"/>
              </w:rPr>
            </w:pPr>
          </w:p>
          <w:p w:rsidR="007E0B06" w:rsidRPr="007E0B06" w:rsidRDefault="007E0B06" w:rsidP="007E0B06">
            <w:pPr>
              <w:widowControl/>
              <w:spacing w:line="300" w:lineRule="exact"/>
              <w:rPr>
                <w:rFonts w:ascii="標楷體" w:eastAsia="標楷體" w:hAnsi="標楷體" w:cs="新細明體"/>
                <w:kern w:val="0"/>
                <w:szCs w:val="24"/>
              </w:rPr>
            </w:pPr>
            <w:r w:rsidRPr="007E0B06">
              <w:rPr>
                <w:rFonts w:ascii="標楷體" w:eastAsia="標楷體" w:hAnsi="標楷體" w:cs="新細明體"/>
                <w:kern w:val="0"/>
                <w:szCs w:val="24"/>
              </w:rPr>
              <w:t>1.</w:t>
            </w:r>
            <w:r w:rsidRPr="007E0B06">
              <w:rPr>
                <w:rFonts w:ascii="標楷體" w:eastAsia="標楷體" w:hAnsi="標楷體" w:cs="新細明體" w:hint="eastAsia"/>
                <w:kern w:val="0"/>
                <w:szCs w:val="24"/>
              </w:rPr>
              <w:t>「全國學術電子資訊資源共享聯盟</w:t>
            </w:r>
            <w:r w:rsidRPr="007E0B06">
              <w:rPr>
                <w:rFonts w:ascii="標楷體" w:eastAsia="標楷體" w:hAnsi="標楷體" w:cs="新細明體"/>
                <w:kern w:val="0"/>
                <w:szCs w:val="24"/>
              </w:rPr>
              <w:t>(CONsortium on Core Electronic Resources in Taiwan</w:t>
            </w:r>
            <w:r w:rsidRPr="007E0B06">
              <w:rPr>
                <w:rFonts w:ascii="標楷體" w:eastAsia="標楷體" w:hAnsi="標楷體" w:cs="新細明體" w:hint="eastAsia"/>
                <w:kern w:val="0"/>
                <w:szCs w:val="24"/>
              </w:rPr>
              <w:t>，簡稱</w:t>
            </w:r>
            <w:r w:rsidRPr="007E0B06">
              <w:rPr>
                <w:rFonts w:ascii="標楷體" w:eastAsia="標楷體" w:hAnsi="標楷體" w:cs="新細明體"/>
                <w:kern w:val="0"/>
                <w:szCs w:val="24"/>
              </w:rPr>
              <w:t>CONCERT)</w:t>
            </w:r>
            <w:r w:rsidRPr="007E0B06">
              <w:rPr>
                <w:rFonts w:ascii="標楷體" w:eastAsia="標楷體" w:hAnsi="標楷體" w:cs="新細明體" w:hint="eastAsia"/>
                <w:kern w:val="0"/>
                <w:szCs w:val="24"/>
              </w:rPr>
              <w:t>」。</w:t>
            </w:r>
          </w:p>
          <w:p w:rsidR="007E0B06" w:rsidRPr="007E0B06" w:rsidRDefault="007E0B06" w:rsidP="007E0B06">
            <w:pPr>
              <w:widowControl/>
              <w:spacing w:line="300" w:lineRule="exact"/>
              <w:rPr>
                <w:rFonts w:ascii="標楷體" w:eastAsia="標楷體" w:hAnsi="標楷體" w:cs="新細明體"/>
                <w:kern w:val="0"/>
                <w:szCs w:val="24"/>
              </w:rPr>
            </w:pPr>
            <w:r w:rsidRPr="007E0B06">
              <w:rPr>
                <w:rFonts w:ascii="標楷體" w:eastAsia="標楷體" w:hAnsi="標楷體" w:cs="新細明體"/>
                <w:kern w:val="0"/>
                <w:szCs w:val="24"/>
              </w:rPr>
              <w:t xml:space="preserve">2. </w:t>
            </w:r>
            <w:r w:rsidRPr="007E0B06">
              <w:rPr>
                <w:rFonts w:ascii="標楷體" w:eastAsia="標楷體" w:hAnsi="標楷體" w:cs="新細明體" w:hint="eastAsia"/>
                <w:kern w:val="0"/>
                <w:szCs w:val="24"/>
              </w:rPr>
              <w:t>「臺灣學術電子書暨資料庫聯盟」，簡稱</w:t>
            </w:r>
            <w:r w:rsidRPr="007E0B06">
              <w:rPr>
                <w:rFonts w:ascii="標楷體" w:eastAsia="標楷體" w:hAnsi="標楷體" w:cs="新細明體"/>
                <w:kern w:val="0"/>
                <w:szCs w:val="24"/>
              </w:rPr>
              <w:t>TAEDBC</w:t>
            </w:r>
            <w:r w:rsidRPr="007E0B06">
              <w:rPr>
                <w:rFonts w:ascii="標楷體" w:eastAsia="標楷體" w:hAnsi="標楷體" w:cs="新細明體" w:hint="eastAsia"/>
                <w:kern w:val="0"/>
                <w:szCs w:val="24"/>
              </w:rPr>
              <w:t>。</w:t>
            </w:r>
          </w:p>
          <w:p w:rsidR="007E0B06" w:rsidRPr="007E0B06" w:rsidRDefault="007E0B06" w:rsidP="007E0B06">
            <w:pPr>
              <w:spacing w:line="300" w:lineRule="exact"/>
              <w:rPr>
                <w:rFonts w:ascii="標楷體" w:eastAsia="標楷體" w:hAnsi="標楷體"/>
                <w:szCs w:val="24"/>
              </w:rPr>
            </w:pPr>
            <w:r w:rsidRPr="007E0B06">
              <w:rPr>
                <w:rFonts w:ascii="標楷體" w:eastAsia="標楷體" w:hAnsi="標楷體" w:hint="eastAsia"/>
                <w:szCs w:val="24"/>
              </w:rPr>
              <w:t>3. 「我國加入</w:t>
            </w:r>
            <w:r w:rsidRPr="007E0B06">
              <w:rPr>
                <w:rFonts w:ascii="標楷體" w:eastAsia="標楷體" w:hAnsi="標楷體"/>
                <w:szCs w:val="24"/>
              </w:rPr>
              <w:t>OCLC</w:t>
            </w:r>
            <w:r w:rsidRPr="007E0B06">
              <w:rPr>
                <w:rFonts w:ascii="標楷體" w:eastAsia="標楷體" w:hAnsi="標楷體" w:hint="eastAsia"/>
                <w:szCs w:val="24"/>
              </w:rPr>
              <w:t>管理成員館暨</w:t>
            </w:r>
            <w:r w:rsidRPr="007E0B06">
              <w:rPr>
                <w:rFonts w:ascii="標楷體" w:eastAsia="標楷體" w:hAnsi="標楷體"/>
                <w:szCs w:val="24"/>
              </w:rPr>
              <w:t>NBINet</w:t>
            </w:r>
            <w:r w:rsidRPr="007E0B06">
              <w:rPr>
                <w:rFonts w:ascii="標楷體" w:eastAsia="標楷體" w:hAnsi="標楷體" w:hint="eastAsia"/>
                <w:szCs w:val="24"/>
              </w:rPr>
              <w:t>我國中文書目國際化」計畫。</w:t>
            </w:r>
          </w:p>
          <w:p w:rsidR="007E0B06" w:rsidRPr="007E0B06" w:rsidRDefault="007E0B06" w:rsidP="007E0B06">
            <w:pPr>
              <w:spacing w:line="300" w:lineRule="exact"/>
              <w:rPr>
                <w:rFonts w:ascii="標楷體" w:eastAsia="標楷體" w:hAnsi="標楷體"/>
                <w:szCs w:val="24"/>
              </w:rPr>
            </w:pPr>
            <w:r w:rsidRPr="007E0B06">
              <w:rPr>
                <w:rFonts w:ascii="標楷體" w:eastAsia="標楷體" w:hAnsi="標楷體" w:hint="eastAsia"/>
                <w:szCs w:val="24"/>
              </w:rPr>
              <w:t>4. 「</w:t>
            </w:r>
            <w:r w:rsidRPr="007E0B06">
              <w:rPr>
                <w:rFonts w:ascii="標楷體" w:eastAsia="標楷體" w:hAnsi="標楷體" w:hint="eastAsia"/>
                <w:color w:val="000000"/>
                <w:szCs w:val="24"/>
              </w:rPr>
              <w:t>數位化論文典藏聯盟</w:t>
            </w:r>
            <w:r w:rsidRPr="007E0B06">
              <w:rPr>
                <w:rFonts w:ascii="標楷體" w:eastAsia="標楷體" w:hAnsi="標楷體" w:hint="eastAsia"/>
                <w:szCs w:val="24"/>
              </w:rPr>
              <w:t>」，簡稱DDC (Digital Dissertations Consortium) 。</w:t>
            </w:r>
          </w:p>
        </w:tc>
      </w:tr>
      <w:tr w:rsidR="007E0B06" w:rsidRPr="007E0B06" w:rsidTr="007E0B06">
        <w:trPr>
          <w:cantSplit/>
          <w:trHeight w:val="913"/>
        </w:trPr>
        <w:tc>
          <w:tcPr>
            <w:tcW w:w="1248" w:type="dxa"/>
            <w:vAlign w:val="center"/>
          </w:tcPr>
          <w:p w:rsidR="007E0B06" w:rsidRPr="007E0B06" w:rsidRDefault="007E0B06" w:rsidP="007E0B06">
            <w:pPr>
              <w:rPr>
                <w:rFonts w:eastAsia="標楷體"/>
                <w:szCs w:val="24"/>
              </w:rPr>
            </w:pPr>
            <w:r w:rsidRPr="007E0B06">
              <w:rPr>
                <w:rFonts w:eastAsia="標楷體" w:hint="eastAsia"/>
                <w:szCs w:val="24"/>
              </w:rPr>
              <w:t>原決議事項</w:t>
            </w:r>
          </w:p>
        </w:tc>
        <w:tc>
          <w:tcPr>
            <w:tcW w:w="7541" w:type="dxa"/>
            <w:gridSpan w:val="3"/>
          </w:tcPr>
          <w:p w:rsidR="007E0B06" w:rsidRPr="007E0B06" w:rsidRDefault="007E0B06" w:rsidP="007E0B06">
            <w:pPr>
              <w:spacing w:line="300" w:lineRule="exact"/>
              <w:rPr>
                <w:rFonts w:ascii="標楷體" w:eastAsia="標楷體" w:hAnsi="標楷體"/>
                <w:szCs w:val="24"/>
              </w:rPr>
            </w:pPr>
          </w:p>
          <w:p w:rsidR="007E0B06" w:rsidRPr="007E0B06" w:rsidRDefault="007E0B06" w:rsidP="007E0B06">
            <w:pPr>
              <w:spacing w:line="300" w:lineRule="exact"/>
              <w:rPr>
                <w:rFonts w:ascii="新細明體" w:hAnsi="新細明體"/>
                <w:szCs w:val="24"/>
              </w:rPr>
            </w:pPr>
            <w:r w:rsidRPr="007E0B06">
              <w:rPr>
                <w:rFonts w:ascii="標楷體" w:eastAsia="標楷體" w:hAnsi="標楷體" w:hint="eastAsia"/>
                <w:szCs w:val="24"/>
              </w:rPr>
              <w:t>建議每年皆能邀請運作頗具成效的合作聯盟或計畫主持人參與會議討論，並邀請單位內派員簡要介紹最新訊息</w:t>
            </w:r>
            <w:r w:rsidRPr="007E0B06">
              <w:rPr>
                <w:rFonts w:ascii="新細明體" w:hAnsi="新細明體" w:hint="eastAsia"/>
                <w:szCs w:val="24"/>
              </w:rPr>
              <w:t>。</w:t>
            </w:r>
          </w:p>
          <w:p w:rsidR="007E0B06" w:rsidRPr="007E0B06" w:rsidRDefault="007E0B06" w:rsidP="007E0B06">
            <w:pPr>
              <w:spacing w:line="300" w:lineRule="exact"/>
              <w:rPr>
                <w:rFonts w:ascii="標楷體" w:eastAsia="標楷體" w:hAnsi="標楷體"/>
                <w:szCs w:val="24"/>
              </w:rPr>
            </w:pPr>
          </w:p>
        </w:tc>
      </w:tr>
      <w:tr w:rsidR="007E0B06" w:rsidRPr="007E0B06" w:rsidTr="007E0B06">
        <w:trPr>
          <w:cantSplit/>
          <w:trHeight w:val="1125"/>
        </w:trPr>
        <w:tc>
          <w:tcPr>
            <w:tcW w:w="1248" w:type="dxa"/>
            <w:vAlign w:val="center"/>
          </w:tcPr>
          <w:p w:rsidR="007E0B06" w:rsidRPr="007E0B06" w:rsidRDefault="007E0B06" w:rsidP="007E0B06">
            <w:pPr>
              <w:rPr>
                <w:rFonts w:eastAsia="標楷體"/>
                <w:szCs w:val="24"/>
              </w:rPr>
            </w:pPr>
            <w:r w:rsidRPr="007E0B06">
              <w:rPr>
                <w:rFonts w:eastAsia="標楷體" w:hint="eastAsia"/>
                <w:szCs w:val="24"/>
              </w:rPr>
              <w:t>辦理情形</w:t>
            </w:r>
          </w:p>
        </w:tc>
        <w:tc>
          <w:tcPr>
            <w:tcW w:w="7541" w:type="dxa"/>
            <w:gridSpan w:val="3"/>
          </w:tcPr>
          <w:p w:rsidR="007E0B06" w:rsidRPr="007E0B06" w:rsidRDefault="007E0B06" w:rsidP="007E0B06">
            <w:pPr>
              <w:spacing w:line="300" w:lineRule="exact"/>
              <w:rPr>
                <w:rFonts w:ascii="標楷體" w:eastAsia="標楷體" w:hAnsi="標楷體"/>
                <w:szCs w:val="24"/>
              </w:rPr>
            </w:pPr>
          </w:p>
          <w:p w:rsidR="007E0B06" w:rsidRPr="007E0B06" w:rsidRDefault="007E0B06" w:rsidP="007E0B06">
            <w:pPr>
              <w:spacing w:line="300" w:lineRule="exact"/>
              <w:rPr>
                <w:rFonts w:ascii="標楷體" w:eastAsia="標楷體" w:hAnsi="標楷體"/>
                <w:szCs w:val="24"/>
              </w:rPr>
            </w:pPr>
            <w:r w:rsidRPr="007E0B06">
              <w:rPr>
                <w:rFonts w:ascii="標楷體" w:eastAsia="標楷體" w:hAnsi="標楷體" w:hint="eastAsia"/>
                <w:szCs w:val="24"/>
              </w:rPr>
              <w:t>本案業經EM</w:t>
            </w:r>
            <w:r w:rsidR="00364E3B">
              <w:rPr>
                <w:rFonts w:ascii="標楷體" w:eastAsia="標楷體" w:hAnsi="標楷體" w:hint="eastAsia"/>
                <w:szCs w:val="24"/>
              </w:rPr>
              <w:t>A</w:t>
            </w:r>
            <w:r w:rsidRPr="007E0B06">
              <w:rPr>
                <w:rFonts w:ascii="標楷體" w:eastAsia="標楷體" w:hAnsi="標楷體" w:hint="eastAsia"/>
                <w:szCs w:val="24"/>
              </w:rPr>
              <w:t>IL及103年2月18日（宜大圖字第1031000366號函）行文上述四大聯盟，</w:t>
            </w:r>
            <w:r w:rsidR="000212D9">
              <w:rPr>
                <w:rFonts w:ascii="標楷體" w:eastAsia="標楷體" w:hAnsi="標楷體" w:hint="eastAsia"/>
                <w:szCs w:val="24"/>
              </w:rPr>
              <w:t>已</w:t>
            </w:r>
            <w:r w:rsidRPr="007E0B06">
              <w:rPr>
                <w:rFonts w:ascii="標楷體" w:eastAsia="標楷體" w:hAnsi="標楷體" w:hint="eastAsia"/>
                <w:szCs w:val="24"/>
              </w:rPr>
              <w:t>邀請於本屆議案中列席簡要報告，並於議程中增設各聯盟報告時間。</w:t>
            </w:r>
          </w:p>
          <w:p w:rsidR="007E0B06" w:rsidRPr="007E0B06" w:rsidRDefault="007E0B06" w:rsidP="007E0B06">
            <w:pPr>
              <w:spacing w:line="300" w:lineRule="exact"/>
              <w:rPr>
                <w:rFonts w:ascii="標楷體" w:eastAsia="標楷體" w:hAnsi="標楷體"/>
                <w:szCs w:val="24"/>
              </w:rPr>
            </w:pPr>
            <w:r w:rsidRPr="007E0B06">
              <w:rPr>
                <w:rFonts w:ascii="標楷體" w:eastAsia="標楷體" w:hAnsi="標楷體" w:hint="eastAsia"/>
                <w:szCs w:val="24"/>
              </w:rPr>
              <w:t>建請下一屆承辦單位將此聯盟報告案專案列入議程之一</w:t>
            </w:r>
            <w:r w:rsidRPr="007E0B06">
              <w:rPr>
                <w:rFonts w:ascii="新細明體" w:hAnsi="新細明體" w:hint="eastAsia"/>
                <w:szCs w:val="24"/>
              </w:rPr>
              <w:t>。</w:t>
            </w:r>
          </w:p>
          <w:p w:rsidR="007E0B06" w:rsidRPr="007E0B06" w:rsidRDefault="007E0B06" w:rsidP="007E0B06">
            <w:pPr>
              <w:spacing w:line="300" w:lineRule="exact"/>
              <w:rPr>
                <w:rFonts w:ascii="標楷體" w:eastAsia="標楷體" w:hAnsi="標楷體"/>
                <w:szCs w:val="24"/>
              </w:rPr>
            </w:pPr>
          </w:p>
        </w:tc>
      </w:tr>
      <w:tr w:rsidR="00364E3B" w:rsidRPr="007E0B06" w:rsidTr="007E0B06">
        <w:trPr>
          <w:cantSplit/>
          <w:trHeight w:val="1125"/>
        </w:trPr>
        <w:tc>
          <w:tcPr>
            <w:tcW w:w="1248" w:type="dxa"/>
            <w:vAlign w:val="center"/>
          </w:tcPr>
          <w:p w:rsidR="00364E3B" w:rsidRPr="007E0B06" w:rsidRDefault="00364E3B" w:rsidP="007E0B06">
            <w:pPr>
              <w:rPr>
                <w:rFonts w:eastAsia="標楷體"/>
                <w:szCs w:val="24"/>
              </w:rPr>
            </w:pPr>
            <w:r>
              <w:rPr>
                <w:rFonts w:eastAsia="標楷體" w:hint="eastAsia"/>
                <w:szCs w:val="24"/>
              </w:rPr>
              <w:t>決議</w:t>
            </w:r>
          </w:p>
        </w:tc>
        <w:tc>
          <w:tcPr>
            <w:tcW w:w="7541" w:type="dxa"/>
            <w:gridSpan w:val="3"/>
          </w:tcPr>
          <w:p w:rsidR="00364E3B" w:rsidRPr="00364E3B" w:rsidRDefault="00364E3B" w:rsidP="00364E3B">
            <w:pPr>
              <w:pStyle w:val="a3"/>
              <w:numPr>
                <w:ilvl w:val="0"/>
                <w:numId w:val="32"/>
              </w:numPr>
              <w:spacing w:line="300" w:lineRule="exact"/>
              <w:ind w:leftChars="0"/>
              <w:rPr>
                <w:rFonts w:ascii="標楷體" w:eastAsia="標楷體" w:hAnsi="標楷體"/>
                <w:szCs w:val="24"/>
              </w:rPr>
            </w:pPr>
            <w:r w:rsidRPr="00364E3B">
              <w:rPr>
                <w:rFonts w:ascii="標楷體" w:eastAsia="標楷體" w:hAnsi="標楷體" w:hint="eastAsia"/>
                <w:szCs w:val="24"/>
              </w:rPr>
              <w:t>感謝各聯盟報告，相信各新任館長可以藉此快速了解各聯盟的狀況</w:t>
            </w:r>
            <w:r>
              <w:rPr>
                <w:rFonts w:ascii="新細明體" w:hAnsi="新細明體" w:hint="eastAsia"/>
                <w:szCs w:val="24"/>
              </w:rPr>
              <w:t>。</w:t>
            </w:r>
          </w:p>
          <w:p w:rsidR="00364E3B" w:rsidRPr="00364E3B" w:rsidRDefault="00364E3B" w:rsidP="00364E3B">
            <w:pPr>
              <w:pStyle w:val="a3"/>
              <w:numPr>
                <w:ilvl w:val="0"/>
                <w:numId w:val="32"/>
              </w:numPr>
              <w:spacing w:line="300" w:lineRule="exact"/>
              <w:ind w:leftChars="0"/>
              <w:rPr>
                <w:rFonts w:ascii="標楷體" w:eastAsia="標楷體" w:hAnsi="標楷體"/>
                <w:szCs w:val="24"/>
              </w:rPr>
            </w:pPr>
            <w:r w:rsidRPr="00364E3B">
              <w:rPr>
                <w:rFonts w:ascii="標楷體" w:eastAsia="標楷體" w:hAnsi="標楷體" w:hint="eastAsia"/>
                <w:szCs w:val="24"/>
              </w:rPr>
              <w:t>此議案</w:t>
            </w:r>
            <w:r>
              <w:rPr>
                <w:rFonts w:ascii="標楷體" w:eastAsia="標楷體" w:hAnsi="標楷體" w:hint="eastAsia"/>
                <w:szCs w:val="24"/>
              </w:rPr>
              <w:t>將</w:t>
            </w:r>
            <w:r w:rsidRPr="00364E3B">
              <w:rPr>
                <w:rFonts w:ascii="標楷體" w:eastAsia="標楷體" w:hAnsi="標楷體" w:hint="eastAsia"/>
                <w:szCs w:val="24"/>
              </w:rPr>
              <w:t>不列入追蹤議案內，</w:t>
            </w:r>
            <w:r>
              <w:rPr>
                <w:rFonts w:ascii="標楷體" w:eastAsia="標楷體" w:hAnsi="標楷體" w:hint="eastAsia"/>
                <w:szCs w:val="24"/>
              </w:rPr>
              <w:t>請下一屆承辦單位</w:t>
            </w:r>
            <w:r w:rsidRPr="00364E3B">
              <w:rPr>
                <w:rFonts w:ascii="標楷體" w:eastAsia="標楷體" w:hAnsi="標楷體" w:hint="eastAsia"/>
                <w:szCs w:val="24"/>
              </w:rPr>
              <w:t>將其列入未來</w:t>
            </w:r>
            <w:r>
              <w:rPr>
                <w:rFonts w:ascii="標楷體" w:eastAsia="標楷體" w:hAnsi="標楷體" w:hint="eastAsia"/>
                <w:szCs w:val="24"/>
              </w:rPr>
              <w:t>大會</w:t>
            </w:r>
            <w:r w:rsidRPr="00364E3B">
              <w:rPr>
                <w:rFonts w:ascii="標楷體" w:eastAsia="標楷體" w:hAnsi="標楷體" w:hint="eastAsia"/>
                <w:szCs w:val="24"/>
              </w:rPr>
              <w:t>正式的議程</w:t>
            </w:r>
            <w:r>
              <w:rPr>
                <w:rFonts w:ascii="標楷體" w:eastAsia="標楷體" w:hAnsi="標楷體" w:hint="eastAsia"/>
                <w:szCs w:val="24"/>
              </w:rPr>
              <w:t>中</w:t>
            </w:r>
            <w:r w:rsidRPr="00364E3B">
              <w:rPr>
                <w:rFonts w:ascii="標楷體" w:eastAsia="標楷體" w:hAnsi="標楷體" w:hint="eastAsia"/>
                <w:szCs w:val="24"/>
              </w:rPr>
              <w:t>。</w:t>
            </w:r>
          </w:p>
        </w:tc>
      </w:tr>
    </w:tbl>
    <w:p w:rsidR="007E0B06" w:rsidRPr="007E0B06" w:rsidRDefault="007E0B06" w:rsidP="007E0B06">
      <w:pPr>
        <w:spacing w:line="360" w:lineRule="auto"/>
        <w:jc w:val="center"/>
        <w:rPr>
          <w:rFonts w:ascii="Times New Roman" w:eastAsia="標楷體" w:hAnsi="Times New Roman"/>
          <w:sz w:val="36"/>
          <w:szCs w:val="36"/>
        </w:rPr>
      </w:pPr>
      <w:r w:rsidRPr="007E0B06">
        <w:rPr>
          <w:rFonts w:ascii="Times New Roman" w:eastAsia="標楷體" w:hAnsi="Times New Roman" w:hint="eastAsia"/>
          <w:sz w:val="36"/>
          <w:szCs w:val="36"/>
        </w:rPr>
        <w:lastRenderedPageBreak/>
        <w:t>一○二學年度全國大專校院圖書館館長聯席會議</w:t>
      </w:r>
    </w:p>
    <w:p w:rsidR="007E0B06" w:rsidRPr="007E0B06" w:rsidRDefault="007E0B06" w:rsidP="007E0B06">
      <w:pPr>
        <w:spacing w:line="360" w:lineRule="auto"/>
        <w:jc w:val="center"/>
        <w:rPr>
          <w:rFonts w:ascii="標楷體" w:eastAsia="標楷體" w:hAnsi="標楷體"/>
          <w:sz w:val="36"/>
          <w:szCs w:val="36"/>
        </w:rPr>
      </w:pPr>
      <w:r w:rsidRPr="007E0B06">
        <w:rPr>
          <w:rFonts w:ascii="標楷體" w:eastAsia="標楷體" w:hAnsi="標楷體" w:hint="eastAsia"/>
          <w:sz w:val="36"/>
          <w:szCs w:val="36"/>
        </w:rPr>
        <w:t>【歷年提案決議事項追蹤 二】</w:t>
      </w:r>
      <w:bookmarkStart w:id="0" w:name="_GoBack"/>
      <w:bookmarkEnd w:id="0"/>
    </w:p>
    <w:tbl>
      <w:tblPr>
        <w:tblW w:w="864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48"/>
        <w:gridCol w:w="2721"/>
        <w:gridCol w:w="1276"/>
        <w:gridCol w:w="3402"/>
      </w:tblGrid>
      <w:tr w:rsidR="007E0B06" w:rsidRPr="007E0B06" w:rsidTr="007E0B06">
        <w:trPr>
          <w:trHeight w:val="517"/>
        </w:trPr>
        <w:tc>
          <w:tcPr>
            <w:tcW w:w="1248" w:type="dxa"/>
          </w:tcPr>
          <w:p w:rsidR="007E0B06" w:rsidRPr="007E0B06" w:rsidRDefault="007E0B06" w:rsidP="007E0B06">
            <w:pPr>
              <w:rPr>
                <w:rFonts w:eastAsia="標楷體"/>
                <w:szCs w:val="24"/>
              </w:rPr>
            </w:pPr>
            <w:r w:rsidRPr="007E0B06">
              <w:rPr>
                <w:rFonts w:eastAsia="標楷體" w:hint="eastAsia"/>
                <w:szCs w:val="24"/>
              </w:rPr>
              <w:t>提案單位</w:t>
            </w:r>
          </w:p>
        </w:tc>
        <w:tc>
          <w:tcPr>
            <w:tcW w:w="7399" w:type="dxa"/>
            <w:gridSpan w:val="3"/>
            <w:vAlign w:val="center"/>
          </w:tcPr>
          <w:p w:rsidR="007E0B06" w:rsidRPr="007E0B06" w:rsidRDefault="007E0B06" w:rsidP="007E0B06">
            <w:pPr>
              <w:jc w:val="both"/>
              <w:rPr>
                <w:rFonts w:eastAsia="標楷體"/>
                <w:szCs w:val="24"/>
              </w:rPr>
            </w:pPr>
            <w:r w:rsidRPr="007E0B06">
              <w:rPr>
                <w:rFonts w:eastAsia="標楷體" w:hint="eastAsia"/>
                <w:szCs w:val="24"/>
              </w:rPr>
              <w:t>崑山科技大學圖書資訊館</w:t>
            </w:r>
          </w:p>
        </w:tc>
      </w:tr>
      <w:tr w:rsidR="007E0B06" w:rsidRPr="007E0B06" w:rsidTr="007E0B06">
        <w:trPr>
          <w:trHeight w:val="538"/>
        </w:trPr>
        <w:tc>
          <w:tcPr>
            <w:tcW w:w="1248" w:type="dxa"/>
          </w:tcPr>
          <w:p w:rsidR="007E0B06" w:rsidRPr="007E0B06" w:rsidRDefault="007E0B06" w:rsidP="007E0B06">
            <w:pPr>
              <w:rPr>
                <w:rFonts w:eastAsia="標楷體"/>
                <w:szCs w:val="24"/>
              </w:rPr>
            </w:pPr>
            <w:r w:rsidRPr="007E0B06">
              <w:rPr>
                <w:rFonts w:eastAsia="標楷體" w:hint="eastAsia"/>
                <w:szCs w:val="24"/>
              </w:rPr>
              <w:t>提案人</w:t>
            </w:r>
          </w:p>
        </w:tc>
        <w:tc>
          <w:tcPr>
            <w:tcW w:w="2721" w:type="dxa"/>
            <w:vAlign w:val="center"/>
          </w:tcPr>
          <w:p w:rsidR="007E0B06" w:rsidRPr="007E0B06" w:rsidRDefault="007E0B06" w:rsidP="007E0B06">
            <w:pPr>
              <w:jc w:val="both"/>
              <w:rPr>
                <w:rFonts w:eastAsia="標楷體"/>
                <w:szCs w:val="24"/>
              </w:rPr>
            </w:pPr>
            <w:r w:rsidRPr="007E0B06">
              <w:rPr>
                <w:rFonts w:eastAsia="標楷體" w:hint="eastAsia"/>
                <w:szCs w:val="24"/>
              </w:rPr>
              <w:t>閔蓉蓉</w:t>
            </w:r>
          </w:p>
        </w:tc>
        <w:tc>
          <w:tcPr>
            <w:tcW w:w="1276" w:type="dxa"/>
            <w:vAlign w:val="center"/>
          </w:tcPr>
          <w:p w:rsidR="007E0B06" w:rsidRPr="007E0B06" w:rsidRDefault="007E0B06" w:rsidP="007E0B06">
            <w:pPr>
              <w:jc w:val="center"/>
              <w:rPr>
                <w:rFonts w:eastAsia="標楷體"/>
                <w:szCs w:val="24"/>
              </w:rPr>
            </w:pPr>
            <w:r w:rsidRPr="007E0B06">
              <w:rPr>
                <w:rFonts w:eastAsia="標楷體" w:hint="eastAsia"/>
                <w:szCs w:val="24"/>
              </w:rPr>
              <w:t>職稱</w:t>
            </w:r>
          </w:p>
        </w:tc>
        <w:tc>
          <w:tcPr>
            <w:tcW w:w="3402" w:type="dxa"/>
            <w:vAlign w:val="center"/>
          </w:tcPr>
          <w:p w:rsidR="007E0B06" w:rsidRPr="007E0B06" w:rsidRDefault="007E0B06" w:rsidP="007E0B06">
            <w:pPr>
              <w:jc w:val="both"/>
              <w:rPr>
                <w:rFonts w:eastAsia="標楷體"/>
                <w:szCs w:val="24"/>
              </w:rPr>
            </w:pPr>
            <w:r w:rsidRPr="007E0B06">
              <w:rPr>
                <w:rFonts w:eastAsia="標楷體" w:hint="eastAsia"/>
                <w:szCs w:val="24"/>
              </w:rPr>
              <w:t>館長</w:t>
            </w:r>
          </w:p>
        </w:tc>
      </w:tr>
      <w:tr w:rsidR="007E0B06" w:rsidRPr="007E0B06" w:rsidTr="007E0B06">
        <w:trPr>
          <w:cantSplit/>
          <w:trHeight w:val="1343"/>
        </w:trPr>
        <w:tc>
          <w:tcPr>
            <w:tcW w:w="1248" w:type="dxa"/>
            <w:vAlign w:val="center"/>
          </w:tcPr>
          <w:p w:rsidR="007E0B06" w:rsidRPr="007E0B06" w:rsidRDefault="007E0B06" w:rsidP="007E0B06">
            <w:pPr>
              <w:rPr>
                <w:rFonts w:eastAsia="標楷體"/>
                <w:szCs w:val="24"/>
              </w:rPr>
            </w:pPr>
            <w:r w:rsidRPr="007E0B06">
              <w:rPr>
                <w:rFonts w:eastAsia="標楷體" w:hint="eastAsia"/>
                <w:szCs w:val="24"/>
              </w:rPr>
              <w:t>案由</w:t>
            </w:r>
          </w:p>
        </w:tc>
        <w:tc>
          <w:tcPr>
            <w:tcW w:w="7399" w:type="dxa"/>
            <w:gridSpan w:val="3"/>
          </w:tcPr>
          <w:p w:rsidR="007E0B06" w:rsidRPr="007E0B06" w:rsidRDefault="007E0B06" w:rsidP="007E0B06">
            <w:pPr>
              <w:autoSpaceDE w:val="0"/>
              <w:autoSpaceDN w:val="0"/>
              <w:adjustRightInd w:val="0"/>
              <w:rPr>
                <w:rFonts w:ascii="標楷體" w:eastAsia="標楷體" w:hAnsi="標楷體"/>
                <w:szCs w:val="24"/>
              </w:rPr>
            </w:pPr>
            <w:r w:rsidRPr="007E0B06">
              <w:rPr>
                <w:rFonts w:ascii="標楷體" w:eastAsia="標楷體" w:hAnsi="標楷體" w:hint="eastAsia"/>
                <w:szCs w:val="24"/>
              </w:rPr>
              <w:t xml:space="preserve">  </w:t>
            </w:r>
          </w:p>
          <w:p w:rsidR="007E0B06" w:rsidRPr="007E0B06" w:rsidRDefault="007E0B06" w:rsidP="007E0B06">
            <w:pPr>
              <w:autoSpaceDE w:val="0"/>
              <w:autoSpaceDN w:val="0"/>
              <w:adjustRightInd w:val="0"/>
              <w:rPr>
                <w:rFonts w:ascii="標楷體" w:eastAsia="標楷體" w:hAnsi="標楷體" w:cs="DFKaiShu-SB-Estd-BF"/>
                <w:kern w:val="0"/>
                <w:szCs w:val="24"/>
              </w:rPr>
            </w:pPr>
            <w:r w:rsidRPr="007E0B06">
              <w:rPr>
                <w:rFonts w:ascii="標楷體" w:eastAsia="標楷體" w:hAnsi="標楷體" w:hint="eastAsia"/>
                <w:szCs w:val="24"/>
              </w:rPr>
              <w:t xml:space="preserve">  </w:t>
            </w:r>
            <w:r w:rsidRPr="007E0B06">
              <w:rPr>
                <w:rFonts w:ascii="標楷體" w:eastAsia="標楷體" w:hAnsi="標楷體" w:cs="DFKaiShu-SB-Estd-BF" w:hint="eastAsia"/>
                <w:kern w:val="0"/>
                <w:szCs w:val="24"/>
              </w:rPr>
              <w:t>建議未來於館長聯席會議期間或前一日，辦理新任館長傳承座談，以利新任館長更確切掌握聯席討論狀況及館務經營。</w:t>
            </w:r>
          </w:p>
          <w:p w:rsidR="007E0B06" w:rsidRPr="007E0B06" w:rsidRDefault="007E0B06" w:rsidP="007E0B06">
            <w:pPr>
              <w:autoSpaceDE w:val="0"/>
              <w:autoSpaceDN w:val="0"/>
              <w:adjustRightInd w:val="0"/>
              <w:rPr>
                <w:rFonts w:ascii="標楷體" w:eastAsia="標楷體" w:hAnsi="標楷體" w:cs="DFKaiShu-SB-Estd-BF"/>
                <w:kern w:val="0"/>
                <w:szCs w:val="24"/>
              </w:rPr>
            </w:pPr>
            <w:r w:rsidRPr="007E0B06">
              <w:rPr>
                <w:rFonts w:ascii="標楷體" w:eastAsia="標楷體" w:hAnsi="標楷體" w:cs="DFKaiShu-SB-Estd-BF" w:hint="eastAsia"/>
                <w:kern w:val="0"/>
                <w:szCs w:val="24"/>
              </w:rPr>
              <w:t>【</w:t>
            </w:r>
            <w:r w:rsidRPr="007E0B06">
              <w:rPr>
                <w:rFonts w:ascii="標楷體" w:eastAsia="標楷體" w:hAnsi="標楷體" w:cs="DFKaiShu-SB-Estd-BF"/>
                <w:kern w:val="0"/>
                <w:szCs w:val="24"/>
              </w:rPr>
              <w:t>10</w:t>
            </w:r>
            <w:r w:rsidRPr="007E0B06">
              <w:rPr>
                <w:rFonts w:ascii="標楷體" w:eastAsia="標楷體" w:hAnsi="標楷體" w:cs="DFKaiShu-SB-Estd-BF" w:hint="eastAsia"/>
                <w:kern w:val="0"/>
                <w:szCs w:val="24"/>
              </w:rPr>
              <w:t>0學年度館長聯席會提案三】</w:t>
            </w:r>
          </w:p>
          <w:p w:rsidR="007E0B06" w:rsidRPr="007E0B06" w:rsidRDefault="007E0B06" w:rsidP="007E0B06">
            <w:pPr>
              <w:spacing w:line="300" w:lineRule="exact"/>
              <w:jc w:val="both"/>
              <w:rPr>
                <w:rFonts w:eastAsia="標楷體"/>
                <w:szCs w:val="24"/>
              </w:rPr>
            </w:pPr>
          </w:p>
        </w:tc>
      </w:tr>
      <w:tr w:rsidR="007E0B06" w:rsidRPr="007E0B06" w:rsidTr="007E0B06">
        <w:trPr>
          <w:cantSplit/>
          <w:trHeight w:val="3673"/>
        </w:trPr>
        <w:tc>
          <w:tcPr>
            <w:tcW w:w="1248" w:type="dxa"/>
            <w:vAlign w:val="center"/>
          </w:tcPr>
          <w:p w:rsidR="007E0B06" w:rsidRPr="007E0B06" w:rsidRDefault="007E0B06" w:rsidP="007E0B06">
            <w:pPr>
              <w:rPr>
                <w:rFonts w:eastAsia="標楷體"/>
                <w:szCs w:val="24"/>
              </w:rPr>
            </w:pPr>
            <w:r w:rsidRPr="007E0B06">
              <w:rPr>
                <w:rFonts w:eastAsia="標楷體" w:hint="eastAsia"/>
                <w:szCs w:val="24"/>
              </w:rPr>
              <w:t>說明</w:t>
            </w:r>
          </w:p>
        </w:tc>
        <w:tc>
          <w:tcPr>
            <w:tcW w:w="7399" w:type="dxa"/>
            <w:gridSpan w:val="3"/>
          </w:tcPr>
          <w:p w:rsidR="007E0B06" w:rsidRPr="007E0B06" w:rsidRDefault="007E0B06" w:rsidP="007E0B06">
            <w:pPr>
              <w:spacing w:line="300" w:lineRule="exact"/>
              <w:rPr>
                <w:rFonts w:ascii="標楷體" w:eastAsia="標楷體" w:hAnsi="標楷體"/>
                <w:szCs w:val="24"/>
              </w:rPr>
            </w:pPr>
          </w:p>
          <w:p w:rsidR="007E0B06" w:rsidRPr="007E0B06" w:rsidRDefault="007E0B06" w:rsidP="007E0B06">
            <w:pPr>
              <w:numPr>
                <w:ilvl w:val="0"/>
                <w:numId w:val="22"/>
              </w:numPr>
              <w:spacing w:line="300" w:lineRule="exact"/>
              <w:rPr>
                <w:rFonts w:ascii="標楷體" w:eastAsia="標楷體" w:hAnsi="標楷體"/>
                <w:szCs w:val="24"/>
              </w:rPr>
            </w:pPr>
            <w:r w:rsidRPr="007E0B06">
              <w:rPr>
                <w:rFonts w:ascii="標楷體" w:eastAsia="標楷體" w:hAnsi="標楷體" w:hint="eastAsia"/>
                <w:szCs w:val="24"/>
              </w:rPr>
              <w:t>大學圖書館館長常有調動，在任務傳承上未必如館員的異動交接般落實</w:t>
            </w:r>
            <w:r w:rsidRPr="007E0B06">
              <w:rPr>
                <w:rFonts w:ascii="新細明體" w:hAnsi="新細明體" w:hint="eastAsia"/>
                <w:szCs w:val="24"/>
              </w:rPr>
              <w:t>；</w:t>
            </w:r>
            <w:r w:rsidRPr="007E0B06">
              <w:rPr>
                <w:rFonts w:ascii="標楷體" w:eastAsia="標楷體" w:hAnsi="標楷體" w:hint="eastAsia"/>
                <w:szCs w:val="24"/>
              </w:rPr>
              <w:t>間接導致聯席會討論議題極易流於空泛</w:t>
            </w:r>
            <w:r w:rsidRPr="007E0B06">
              <w:rPr>
                <w:rFonts w:ascii="新細明體" w:hAnsi="新細明體" w:hint="eastAsia"/>
                <w:szCs w:val="24"/>
              </w:rPr>
              <w:t>。</w:t>
            </w:r>
          </w:p>
          <w:p w:rsidR="007E0B06" w:rsidRPr="007E0B06" w:rsidRDefault="007E0B06" w:rsidP="007E0B06">
            <w:pPr>
              <w:numPr>
                <w:ilvl w:val="0"/>
                <w:numId w:val="22"/>
              </w:numPr>
              <w:spacing w:line="300" w:lineRule="exact"/>
              <w:rPr>
                <w:rFonts w:ascii="標楷體" w:eastAsia="標楷體" w:hAnsi="標楷體"/>
                <w:szCs w:val="24"/>
              </w:rPr>
            </w:pPr>
            <w:r w:rsidRPr="007E0B06">
              <w:rPr>
                <w:rFonts w:ascii="標楷體" w:eastAsia="標楷體" w:hAnsi="標楷體" w:hint="eastAsia"/>
                <w:szCs w:val="24"/>
              </w:rPr>
              <w:t>館長經營政策直接反應其觀點，若未將前任之理念延續，將造成館務</w:t>
            </w:r>
            <w:r w:rsidRPr="007E0B06">
              <w:rPr>
                <w:rFonts w:ascii="新細明體" w:hAnsi="新細明體" w:hint="eastAsia"/>
                <w:szCs w:val="24"/>
              </w:rPr>
              <w:t>、</w:t>
            </w:r>
            <w:r w:rsidRPr="007E0B06">
              <w:rPr>
                <w:rFonts w:ascii="標楷體" w:eastAsia="標楷體" w:hAnsi="標楷體" w:hint="eastAsia"/>
                <w:szCs w:val="24"/>
              </w:rPr>
              <w:t>組織</w:t>
            </w:r>
            <w:r w:rsidRPr="007E0B06">
              <w:rPr>
                <w:rFonts w:ascii="新細明體" w:hAnsi="新細明體" w:hint="eastAsia"/>
                <w:szCs w:val="24"/>
              </w:rPr>
              <w:t>、</w:t>
            </w:r>
            <w:r w:rsidRPr="007E0B06">
              <w:rPr>
                <w:rFonts w:ascii="標楷體" w:eastAsia="標楷體" w:hAnsi="標楷體" w:hint="eastAsia"/>
                <w:szCs w:val="24"/>
              </w:rPr>
              <w:t>知識管理等各方面的變動</w:t>
            </w:r>
            <w:r w:rsidRPr="007E0B06">
              <w:rPr>
                <w:rFonts w:ascii="新細明體" w:hAnsi="新細明體" w:hint="eastAsia"/>
                <w:szCs w:val="24"/>
              </w:rPr>
              <w:t>。</w:t>
            </w:r>
            <w:r w:rsidRPr="007E0B06">
              <w:rPr>
                <w:rFonts w:ascii="標楷體" w:eastAsia="標楷體" w:hAnsi="標楷體" w:hint="eastAsia"/>
                <w:szCs w:val="24"/>
              </w:rPr>
              <w:t>聯席會有必要讓新任館長在最短時間重點掌握獨立經營與館際合作的分際，才能讓新館長在聯席討論時迅速進入狀況</w:t>
            </w:r>
            <w:r w:rsidRPr="007E0B06">
              <w:rPr>
                <w:rFonts w:ascii="新細明體" w:hAnsi="新細明體" w:hint="eastAsia"/>
                <w:szCs w:val="24"/>
              </w:rPr>
              <w:t>。</w:t>
            </w:r>
          </w:p>
          <w:p w:rsidR="007E0B06" w:rsidRPr="007E0B06" w:rsidRDefault="007E0B06" w:rsidP="007E0B06">
            <w:pPr>
              <w:numPr>
                <w:ilvl w:val="0"/>
                <w:numId w:val="22"/>
              </w:numPr>
              <w:spacing w:line="300" w:lineRule="exact"/>
              <w:rPr>
                <w:rFonts w:ascii="標楷體" w:eastAsia="標楷體" w:hAnsi="標楷體"/>
                <w:szCs w:val="24"/>
              </w:rPr>
            </w:pPr>
            <w:r w:rsidRPr="007E0B06">
              <w:rPr>
                <w:rFonts w:ascii="標楷體" w:eastAsia="標楷體" w:hAnsi="標楷體" w:hint="eastAsia"/>
                <w:szCs w:val="24"/>
              </w:rPr>
              <w:t>邀請有經驗的館長對聯席會的沿革</w:t>
            </w:r>
            <w:r w:rsidRPr="007E0B06">
              <w:rPr>
                <w:rFonts w:ascii="新細明體" w:hAnsi="新細明體" w:hint="eastAsia"/>
                <w:szCs w:val="24"/>
              </w:rPr>
              <w:t>、</w:t>
            </w:r>
            <w:r w:rsidRPr="007E0B06">
              <w:rPr>
                <w:rFonts w:ascii="標楷體" w:eastAsia="標楷體" w:hAnsi="標楷體" w:hint="eastAsia"/>
                <w:szCs w:val="24"/>
              </w:rPr>
              <w:t>精神及館務挈劃與經營，與新任館長做交流傳承</w:t>
            </w:r>
            <w:r w:rsidRPr="007E0B06">
              <w:rPr>
                <w:rFonts w:ascii="新細明體" w:hAnsi="新細明體" w:hint="eastAsia"/>
                <w:szCs w:val="24"/>
              </w:rPr>
              <w:t>。</w:t>
            </w:r>
          </w:p>
        </w:tc>
      </w:tr>
      <w:tr w:rsidR="007E0B06" w:rsidRPr="007E0B06" w:rsidTr="007E0B06">
        <w:trPr>
          <w:cantSplit/>
          <w:trHeight w:val="913"/>
        </w:trPr>
        <w:tc>
          <w:tcPr>
            <w:tcW w:w="1248" w:type="dxa"/>
            <w:vAlign w:val="center"/>
          </w:tcPr>
          <w:p w:rsidR="007E0B06" w:rsidRPr="007E0B06" w:rsidRDefault="007E0B06" w:rsidP="007E0B06">
            <w:pPr>
              <w:rPr>
                <w:rFonts w:eastAsia="標楷體"/>
                <w:szCs w:val="24"/>
              </w:rPr>
            </w:pPr>
            <w:r w:rsidRPr="007E0B06">
              <w:rPr>
                <w:rFonts w:eastAsia="標楷體" w:hint="eastAsia"/>
                <w:szCs w:val="24"/>
              </w:rPr>
              <w:t>原決議事項</w:t>
            </w:r>
          </w:p>
        </w:tc>
        <w:tc>
          <w:tcPr>
            <w:tcW w:w="7399" w:type="dxa"/>
            <w:gridSpan w:val="3"/>
          </w:tcPr>
          <w:p w:rsidR="007E0B06" w:rsidRPr="007E0B06" w:rsidRDefault="007E0B06" w:rsidP="007E0B06">
            <w:pPr>
              <w:spacing w:line="300" w:lineRule="exact"/>
              <w:rPr>
                <w:rFonts w:ascii="標楷體" w:eastAsia="標楷體" w:hAnsi="標楷體"/>
                <w:szCs w:val="24"/>
              </w:rPr>
            </w:pPr>
          </w:p>
          <w:p w:rsidR="007E0B06" w:rsidRPr="007E0B06" w:rsidRDefault="007E0B06" w:rsidP="007E0B06">
            <w:pPr>
              <w:spacing w:line="300" w:lineRule="exact"/>
              <w:rPr>
                <w:rFonts w:ascii="標楷體" w:eastAsia="標楷體" w:hAnsi="標楷體"/>
                <w:szCs w:val="24"/>
              </w:rPr>
            </w:pPr>
            <w:r w:rsidRPr="007E0B06">
              <w:rPr>
                <w:rFonts w:ascii="標楷體" w:eastAsia="標楷體" w:hAnsi="標楷體" w:hint="eastAsia"/>
                <w:szCs w:val="24"/>
              </w:rPr>
              <w:t>建議後續承辦聯席會單位與常設小組，研擬議程時可增加聯席會新任館長傳承議題</w:t>
            </w:r>
          </w:p>
          <w:p w:rsidR="007E0B06" w:rsidRPr="007E0B06" w:rsidRDefault="007E0B06" w:rsidP="007E0B06">
            <w:pPr>
              <w:spacing w:line="300" w:lineRule="exact"/>
              <w:rPr>
                <w:rFonts w:ascii="標楷體" w:eastAsia="標楷體" w:hAnsi="標楷體"/>
                <w:szCs w:val="24"/>
              </w:rPr>
            </w:pPr>
          </w:p>
        </w:tc>
      </w:tr>
      <w:tr w:rsidR="007E0B06" w:rsidRPr="007E0B06" w:rsidTr="007E0B06">
        <w:trPr>
          <w:cantSplit/>
          <w:trHeight w:val="1125"/>
        </w:trPr>
        <w:tc>
          <w:tcPr>
            <w:tcW w:w="1248" w:type="dxa"/>
            <w:vAlign w:val="center"/>
          </w:tcPr>
          <w:p w:rsidR="007E0B06" w:rsidRPr="007E0B06" w:rsidRDefault="007E0B06" w:rsidP="007E0B06">
            <w:pPr>
              <w:rPr>
                <w:rFonts w:eastAsia="標楷體"/>
                <w:szCs w:val="24"/>
              </w:rPr>
            </w:pPr>
            <w:r w:rsidRPr="007E0B06">
              <w:rPr>
                <w:rFonts w:eastAsia="標楷體" w:hint="eastAsia"/>
                <w:szCs w:val="24"/>
              </w:rPr>
              <w:t>辦理情形</w:t>
            </w:r>
          </w:p>
        </w:tc>
        <w:tc>
          <w:tcPr>
            <w:tcW w:w="7399" w:type="dxa"/>
            <w:gridSpan w:val="3"/>
          </w:tcPr>
          <w:p w:rsidR="007E0B06" w:rsidRPr="007E0B06" w:rsidRDefault="007E0B06" w:rsidP="007E0B06">
            <w:pPr>
              <w:spacing w:line="300" w:lineRule="exact"/>
              <w:rPr>
                <w:rFonts w:ascii="標楷體" w:eastAsia="標楷體" w:hAnsi="標楷體"/>
                <w:szCs w:val="24"/>
              </w:rPr>
            </w:pPr>
          </w:p>
          <w:p w:rsidR="007E0B06" w:rsidRPr="007E0B06" w:rsidRDefault="007E0B06" w:rsidP="007E0B06">
            <w:pPr>
              <w:spacing w:line="300" w:lineRule="exact"/>
              <w:rPr>
                <w:rFonts w:ascii="標楷體" w:eastAsia="標楷體" w:hAnsi="標楷體"/>
                <w:szCs w:val="24"/>
              </w:rPr>
            </w:pPr>
            <w:r w:rsidRPr="007E0B06">
              <w:rPr>
                <w:rFonts w:ascii="標楷體" w:eastAsia="標楷體" w:hAnsi="標楷體" w:hint="eastAsia"/>
                <w:szCs w:val="24"/>
              </w:rPr>
              <w:t>本次會議（</w:t>
            </w:r>
            <w:r w:rsidRPr="007E0B06">
              <w:rPr>
                <w:rFonts w:ascii="標楷體" w:eastAsia="標楷體" w:hAnsi="標楷體"/>
                <w:szCs w:val="24"/>
              </w:rPr>
              <w:t>102</w:t>
            </w:r>
            <w:r w:rsidRPr="007E0B06">
              <w:rPr>
                <w:rFonts w:ascii="標楷體" w:eastAsia="標楷體" w:hAnsi="標楷體" w:hint="eastAsia"/>
                <w:szCs w:val="24"/>
              </w:rPr>
              <w:t>學年度）於第二天的議程中安排7位館長擔任『館長論壇』的主講者，分享館務運作的實務經驗，以利新任館長更確切掌握聯席討論狀況及館務經營</w:t>
            </w:r>
            <w:r w:rsidRPr="007E0B06">
              <w:rPr>
                <w:rFonts w:ascii="新細明體" w:hAnsi="新細明體" w:hint="eastAsia"/>
                <w:szCs w:val="24"/>
              </w:rPr>
              <w:t>；</w:t>
            </w:r>
            <w:r w:rsidRPr="007E0B06">
              <w:rPr>
                <w:rFonts w:ascii="標楷體" w:eastAsia="標楷體" w:hAnsi="標楷體" w:hint="eastAsia"/>
                <w:szCs w:val="24"/>
              </w:rPr>
              <w:t>另於晚宴時段安排新舊館長同桌用餐分享心得外，並於該時段介紹新任館長資訊</w:t>
            </w:r>
            <w:r w:rsidRPr="007E0B06">
              <w:rPr>
                <w:rFonts w:ascii="新細明體" w:hAnsi="新細明體" w:hint="eastAsia"/>
                <w:szCs w:val="24"/>
              </w:rPr>
              <w:t>。</w:t>
            </w:r>
            <w:r w:rsidRPr="007E0B06">
              <w:rPr>
                <w:rFonts w:ascii="標楷體" w:eastAsia="標楷體" w:hAnsi="標楷體" w:hint="eastAsia"/>
                <w:szCs w:val="24"/>
              </w:rPr>
              <w:t xml:space="preserve"> </w:t>
            </w:r>
          </w:p>
          <w:p w:rsidR="007E0B06" w:rsidRPr="007E0B06" w:rsidRDefault="007E0B06" w:rsidP="007E0B06">
            <w:pPr>
              <w:spacing w:line="300" w:lineRule="exact"/>
              <w:rPr>
                <w:rFonts w:ascii="標楷體" w:eastAsia="標楷體" w:hAnsi="標楷體"/>
                <w:szCs w:val="24"/>
              </w:rPr>
            </w:pPr>
          </w:p>
        </w:tc>
      </w:tr>
      <w:tr w:rsidR="006E1AB3" w:rsidRPr="007E0B06" w:rsidTr="007E0B06">
        <w:trPr>
          <w:cantSplit/>
          <w:trHeight w:val="1125"/>
        </w:trPr>
        <w:tc>
          <w:tcPr>
            <w:tcW w:w="1248" w:type="dxa"/>
            <w:vAlign w:val="center"/>
          </w:tcPr>
          <w:p w:rsidR="006E1AB3" w:rsidRPr="007E0B06" w:rsidRDefault="006E1AB3" w:rsidP="007E0B06">
            <w:pPr>
              <w:rPr>
                <w:rFonts w:eastAsia="標楷體"/>
                <w:szCs w:val="24"/>
              </w:rPr>
            </w:pPr>
            <w:r>
              <w:rPr>
                <w:rFonts w:eastAsia="標楷體" w:hint="eastAsia"/>
                <w:szCs w:val="24"/>
              </w:rPr>
              <w:t>決議</w:t>
            </w:r>
          </w:p>
        </w:tc>
        <w:tc>
          <w:tcPr>
            <w:tcW w:w="7399" w:type="dxa"/>
            <w:gridSpan w:val="3"/>
          </w:tcPr>
          <w:p w:rsidR="006E1AB3" w:rsidRPr="007E0B06" w:rsidRDefault="000212D9" w:rsidP="000212D9">
            <w:pPr>
              <w:spacing w:line="300" w:lineRule="exact"/>
              <w:rPr>
                <w:rFonts w:ascii="標楷體" w:eastAsia="標楷體" w:hAnsi="標楷體"/>
                <w:szCs w:val="24"/>
              </w:rPr>
            </w:pPr>
            <w:r>
              <w:rPr>
                <w:rFonts w:ascii="標楷體" w:eastAsia="標楷體" w:hAnsi="標楷體" w:hint="eastAsia"/>
                <w:szCs w:val="24"/>
              </w:rPr>
              <w:t>為讓新任館長快速掌握圖資領域，本屆議程中辦理</w:t>
            </w:r>
            <w:r w:rsidR="006E1AB3" w:rsidRPr="006E1AB3">
              <w:rPr>
                <w:rFonts w:ascii="標楷體" w:eastAsia="標楷體" w:hAnsi="標楷體" w:hint="eastAsia"/>
                <w:szCs w:val="24"/>
              </w:rPr>
              <w:t>館長論壇</w:t>
            </w:r>
            <w:r>
              <w:rPr>
                <w:rFonts w:ascii="標楷體" w:eastAsia="標楷體" w:hAnsi="標楷體" w:hint="eastAsia"/>
                <w:szCs w:val="24"/>
              </w:rPr>
              <w:t>-</w:t>
            </w:r>
            <w:r w:rsidR="006E1AB3" w:rsidRPr="006E1AB3">
              <w:rPr>
                <w:rFonts w:ascii="標楷體" w:eastAsia="標楷體" w:hAnsi="標楷體" w:hint="eastAsia"/>
                <w:szCs w:val="24"/>
              </w:rPr>
              <w:t>圖書館經營甘苦談，主辦單位已邀請七位資深館長進行分享，每年已漸漸開始實施，並進入成為正式之議程之中，</w:t>
            </w:r>
            <w:r>
              <w:rPr>
                <w:rFonts w:ascii="標楷體" w:eastAsia="標楷體" w:hAnsi="標楷體" w:hint="eastAsia"/>
                <w:szCs w:val="24"/>
              </w:rPr>
              <w:t>將</w:t>
            </w:r>
            <w:r w:rsidR="006E1AB3" w:rsidRPr="006E1AB3">
              <w:rPr>
                <w:rFonts w:ascii="標楷體" w:eastAsia="標楷體" w:hAnsi="標楷體" w:hint="eastAsia"/>
                <w:szCs w:val="24"/>
              </w:rPr>
              <w:t>不再列入追蹤議</w:t>
            </w:r>
            <w:r w:rsidR="006E1AB3">
              <w:rPr>
                <w:rFonts w:ascii="標楷體" w:eastAsia="標楷體" w:hAnsi="標楷體" w:hint="eastAsia"/>
                <w:szCs w:val="24"/>
              </w:rPr>
              <w:t>案</w:t>
            </w:r>
            <w:r w:rsidR="006E1AB3" w:rsidRPr="006E1AB3">
              <w:rPr>
                <w:rFonts w:ascii="標楷體" w:eastAsia="標楷體" w:hAnsi="標楷體" w:hint="eastAsia"/>
                <w:szCs w:val="24"/>
              </w:rPr>
              <w:t>內。</w:t>
            </w:r>
          </w:p>
        </w:tc>
      </w:tr>
    </w:tbl>
    <w:p w:rsidR="007E0B06" w:rsidRPr="007E0B06" w:rsidRDefault="007E0B06" w:rsidP="007E0B06">
      <w:pPr>
        <w:spacing w:line="360" w:lineRule="auto"/>
        <w:jc w:val="center"/>
        <w:rPr>
          <w:rFonts w:ascii="標楷體" w:eastAsia="標楷體" w:hAnsi="標楷體"/>
          <w:sz w:val="36"/>
          <w:szCs w:val="36"/>
        </w:rPr>
      </w:pPr>
    </w:p>
    <w:p w:rsidR="007E0B06" w:rsidRPr="007E0B06" w:rsidRDefault="007E0B06" w:rsidP="007E0B06">
      <w:pPr>
        <w:spacing w:line="360" w:lineRule="auto"/>
        <w:jc w:val="center"/>
        <w:rPr>
          <w:rFonts w:ascii="Times New Roman" w:eastAsia="標楷體" w:hAnsi="Times New Roman"/>
          <w:sz w:val="36"/>
          <w:szCs w:val="36"/>
        </w:rPr>
      </w:pPr>
      <w:r w:rsidRPr="007E0B06">
        <w:rPr>
          <w:rFonts w:ascii="標楷體" w:eastAsia="標楷體" w:hAnsi="標楷體"/>
          <w:sz w:val="36"/>
          <w:szCs w:val="36"/>
        </w:rPr>
        <w:br w:type="page"/>
      </w:r>
      <w:r w:rsidRPr="007E0B06">
        <w:rPr>
          <w:rFonts w:ascii="Times New Roman" w:eastAsia="標楷體" w:hAnsi="Times New Roman" w:hint="eastAsia"/>
          <w:sz w:val="36"/>
          <w:szCs w:val="36"/>
        </w:rPr>
        <w:lastRenderedPageBreak/>
        <w:t>一○二學年度全國大專校院圖書館館長聯席會議</w:t>
      </w:r>
    </w:p>
    <w:p w:rsidR="007E0B06" w:rsidRPr="007E0B06" w:rsidRDefault="007E0B06" w:rsidP="007E0B06">
      <w:pPr>
        <w:spacing w:line="360" w:lineRule="auto"/>
        <w:jc w:val="center"/>
        <w:rPr>
          <w:rFonts w:ascii="標楷體" w:eastAsia="標楷體" w:hAnsi="標楷體"/>
          <w:sz w:val="36"/>
          <w:szCs w:val="36"/>
        </w:rPr>
      </w:pPr>
      <w:r w:rsidRPr="007E0B06">
        <w:rPr>
          <w:rFonts w:ascii="標楷體" w:eastAsia="標楷體" w:hAnsi="標楷體" w:hint="eastAsia"/>
          <w:sz w:val="36"/>
          <w:szCs w:val="36"/>
        </w:rPr>
        <w:t>【歷年提案決議事項追蹤 三】</w:t>
      </w:r>
    </w:p>
    <w:tbl>
      <w:tblPr>
        <w:tblW w:w="864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48"/>
        <w:gridCol w:w="4422"/>
        <w:gridCol w:w="851"/>
        <w:gridCol w:w="2126"/>
      </w:tblGrid>
      <w:tr w:rsidR="007E0B06" w:rsidRPr="007E0B06" w:rsidTr="007E0B06">
        <w:trPr>
          <w:trHeight w:val="517"/>
        </w:trPr>
        <w:tc>
          <w:tcPr>
            <w:tcW w:w="1248" w:type="dxa"/>
            <w:vAlign w:val="center"/>
          </w:tcPr>
          <w:p w:rsidR="007E0B06" w:rsidRPr="007E0B06" w:rsidRDefault="007E0B06" w:rsidP="007E0B06">
            <w:pPr>
              <w:jc w:val="center"/>
              <w:rPr>
                <w:rFonts w:eastAsia="標楷體"/>
                <w:szCs w:val="24"/>
              </w:rPr>
            </w:pPr>
            <w:r w:rsidRPr="007E0B06">
              <w:rPr>
                <w:rFonts w:eastAsia="標楷體" w:hint="eastAsia"/>
                <w:szCs w:val="24"/>
              </w:rPr>
              <w:t>提案單位</w:t>
            </w:r>
          </w:p>
        </w:tc>
        <w:tc>
          <w:tcPr>
            <w:tcW w:w="7399" w:type="dxa"/>
            <w:gridSpan w:val="3"/>
            <w:vAlign w:val="center"/>
          </w:tcPr>
          <w:p w:rsidR="007E0B06" w:rsidRPr="007E0B06" w:rsidRDefault="007E0B06" w:rsidP="007E0B06">
            <w:pPr>
              <w:jc w:val="both"/>
              <w:rPr>
                <w:rFonts w:eastAsia="標楷體"/>
                <w:szCs w:val="24"/>
              </w:rPr>
            </w:pPr>
            <w:r w:rsidRPr="007E0B06">
              <w:rPr>
                <w:rFonts w:eastAsia="標楷體" w:hint="eastAsia"/>
                <w:szCs w:val="24"/>
              </w:rPr>
              <w:t>中華民國圖書館學會技專校院圖書館委員會</w:t>
            </w:r>
          </w:p>
        </w:tc>
      </w:tr>
      <w:tr w:rsidR="007E0B06" w:rsidRPr="007E0B06" w:rsidTr="007E0B06">
        <w:trPr>
          <w:trHeight w:val="538"/>
        </w:trPr>
        <w:tc>
          <w:tcPr>
            <w:tcW w:w="1248" w:type="dxa"/>
            <w:vAlign w:val="center"/>
          </w:tcPr>
          <w:p w:rsidR="007E0B06" w:rsidRPr="007E0B06" w:rsidRDefault="007E0B06" w:rsidP="007E0B06">
            <w:pPr>
              <w:jc w:val="center"/>
              <w:rPr>
                <w:rFonts w:eastAsia="標楷體"/>
                <w:szCs w:val="24"/>
              </w:rPr>
            </w:pPr>
            <w:r w:rsidRPr="007E0B06">
              <w:rPr>
                <w:rFonts w:eastAsia="標楷體" w:hint="eastAsia"/>
                <w:szCs w:val="24"/>
              </w:rPr>
              <w:t>提案人</w:t>
            </w:r>
          </w:p>
        </w:tc>
        <w:tc>
          <w:tcPr>
            <w:tcW w:w="4422" w:type="dxa"/>
            <w:vAlign w:val="center"/>
          </w:tcPr>
          <w:p w:rsidR="007E0B06" w:rsidRPr="007E0B06" w:rsidRDefault="007E0B06" w:rsidP="007E0B06">
            <w:pPr>
              <w:jc w:val="both"/>
              <w:rPr>
                <w:rFonts w:eastAsia="標楷體"/>
                <w:szCs w:val="24"/>
              </w:rPr>
            </w:pPr>
            <w:r w:rsidRPr="007E0B06">
              <w:rPr>
                <w:rFonts w:eastAsia="標楷體" w:hint="eastAsia"/>
                <w:szCs w:val="24"/>
              </w:rPr>
              <w:t>閔蓉蓉</w:t>
            </w:r>
            <w:r w:rsidRPr="007E0B06">
              <w:rPr>
                <w:rFonts w:ascii="標楷體" w:eastAsia="標楷體" w:hAnsi="標楷體" w:hint="eastAsia"/>
                <w:szCs w:val="24"/>
              </w:rPr>
              <w:t>（</w:t>
            </w:r>
            <w:r w:rsidRPr="007E0B06">
              <w:rPr>
                <w:rFonts w:eastAsia="標楷體" w:hint="eastAsia"/>
                <w:szCs w:val="24"/>
              </w:rPr>
              <w:t>崑山科技大學圖書資訊館館長</w:t>
            </w:r>
            <w:r w:rsidRPr="007E0B06">
              <w:rPr>
                <w:rFonts w:ascii="標楷體" w:eastAsia="標楷體" w:hAnsi="標楷體" w:hint="eastAsia"/>
                <w:szCs w:val="24"/>
              </w:rPr>
              <w:t>）</w:t>
            </w:r>
          </w:p>
        </w:tc>
        <w:tc>
          <w:tcPr>
            <w:tcW w:w="851" w:type="dxa"/>
            <w:vAlign w:val="center"/>
          </w:tcPr>
          <w:p w:rsidR="007E0B06" w:rsidRPr="007E0B06" w:rsidRDefault="007E0B06" w:rsidP="007E0B06">
            <w:pPr>
              <w:jc w:val="center"/>
              <w:rPr>
                <w:rFonts w:eastAsia="標楷體"/>
                <w:szCs w:val="24"/>
              </w:rPr>
            </w:pPr>
            <w:r w:rsidRPr="007E0B06">
              <w:rPr>
                <w:rFonts w:eastAsia="標楷體" w:hint="eastAsia"/>
                <w:szCs w:val="24"/>
              </w:rPr>
              <w:t>職稱</w:t>
            </w:r>
          </w:p>
        </w:tc>
        <w:tc>
          <w:tcPr>
            <w:tcW w:w="2126" w:type="dxa"/>
            <w:vAlign w:val="center"/>
          </w:tcPr>
          <w:p w:rsidR="007E0B06" w:rsidRPr="007E0B06" w:rsidRDefault="007E0B06" w:rsidP="007E0B06">
            <w:pPr>
              <w:jc w:val="both"/>
              <w:rPr>
                <w:rFonts w:eastAsia="標楷體"/>
                <w:szCs w:val="24"/>
              </w:rPr>
            </w:pPr>
            <w:r w:rsidRPr="007E0B06">
              <w:rPr>
                <w:rFonts w:eastAsia="標楷體" w:hint="eastAsia"/>
                <w:szCs w:val="24"/>
              </w:rPr>
              <w:t>主任委員</w:t>
            </w:r>
          </w:p>
        </w:tc>
      </w:tr>
      <w:tr w:rsidR="007E0B06" w:rsidRPr="007E0B06" w:rsidTr="007E0B06">
        <w:trPr>
          <w:cantSplit/>
          <w:trHeight w:val="1343"/>
        </w:trPr>
        <w:tc>
          <w:tcPr>
            <w:tcW w:w="1248" w:type="dxa"/>
            <w:vAlign w:val="center"/>
          </w:tcPr>
          <w:p w:rsidR="007E0B06" w:rsidRPr="007E0B06" w:rsidRDefault="007E0B06" w:rsidP="007E0B06">
            <w:pPr>
              <w:jc w:val="center"/>
              <w:rPr>
                <w:rFonts w:eastAsia="標楷體"/>
                <w:szCs w:val="24"/>
              </w:rPr>
            </w:pPr>
            <w:r w:rsidRPr="007E0B06">
              <w:rPr>
                <w:rFonts w:eastAsia="標楷體" w:hint="eastAsia"/>
                <w:szCs w:val="24"/>
              </w:rPr>
              <w:t>案由</w:t>
            </w:r>
          </w:p>
        </w:tc>
        <w:tc>
          <w:tcPr>
            <w:tcW w:w="7399" w:type="dxa"/>
            <w:gridSpan w:val="3"/>
          </w:tcPr>
          <w:p w:rsidR="007E0B06" w:rsidRPr="007E0B06" w:rsidRDefault="007E0B06" w:rsidP="007E0B06">
            <w:pPr>
              <w:autoSpaceDE w:val="0"/>
              <w:autoSpaceDN w:val="0"/>
              <w:adjustRightInd w:val="0"/>
              <w:rPr>
                <w:rFonts w:ascii="標楷體" w:eastAsia="標楷體" w:hAnsi="標楷體"/>
                <w:szCs w:val="24"/>
              </w:rPr>
            </w:pPr>
            <w:r w:rsidRPr="007E0B06">
              <w:rPr>
                <w:rFonts w:ascii="標楷體" w:eastAsia="標楷體" w:hAnsi="標楷體" w:hint="eastAsia"/>
                <w:szCs w:val="24"/>
              </w:rPr>
              <w:t xml:space="preserve">    </w:t>
            </w:r>
          </w:p>
          <w:p w:rsidR="007E0B06" w:rsidRPr="007E0B06" w:rsidRDefault="007E0B06" w:rsidP="007E0B06">
            <w:pPr>
              <w:autoSpaceDE w:val="0"/>
              <w:autoSpaceDN w:val="0"/>
              <w:adjustRightInd w:val="0"/>
              <w:rPr>
                <w:rFonts w:ascii="標楷體" w:eastAsia="標楷體" w:hAnsi="標楷體" w:cs="DFKaiShu-SB-Estd-BF"/>
                <w:kern w:val="0"/>
                <w:szCs w:val="24"/>
              </w:rPr>
            </w:pPr>
            <w:r w:rsidRPr="007E0B06">
              <w:rPr>
                <w:rFonts w:ascii="標楷體" w:eastAsia="標楷體" w:hAnsi="標楷體" w:cs="DFKaiShu-SB-Estd-BF" w:hint="eastAsia"/>
                <w:kern w:val="0"/>
                <w:szCs w:val="24"/>
              </w:rPr>
              <w:t>建請教育部及銓敘部修改相關規定，增列副館長職務，以客觀反映及滿足現今各圖書館依大學法增設副主管之需求。</w:t>
            </w:r>
          </w:p>
          <w:p w:rsidR="007E0B06" w:rsidRPr="007E0B06" w:rsidRDefault="007E0B06" w:rsidP="007E0B06">
            <w:pPr>
              <w:autoSpaceDE w:val="0"/>
              <w:autoSpaceDN w:val="0"/>
              <w:adjustRightInd w:val="0"/>
              <w:rPr>
                <w:rFonts w:ascii="標楷體" w:eastAsia="標楷體" w:hAnsi="標楷體" w:cs="DFKaiShu-SB-Estd-BF"/>
                <w:kern w:val="0"/>
                <w:szCs w:val="24"/>
              </w:rPr>
            </w:pPr>
            <w:r w:rsidRPr="007E0B06">
              <w:rPr>
                <w:rFonts w:ascii="標楷體" w:eastAsia="標楷體" w:hAnsi="標楷體" w:cs="DFKaiShu-SB-Estd-BF" w:hint="eastAsia"/>
                <w:kern w:val="0"/>
                <w:szCs w:val="24"/>
              </w:rPr>
              <w:t>【96學年度館長聯席會提案】</w:t>
            </w:r>
          </w:p>
          <w:p w:rsidR="007E0B06" w:rsidRPr="007E0B06" w:rsidRDefault="007E0B06" w:rsidP="007E0B06">
            <w:pPr>
              <w:spacing w:line="300" w:lineRule="exact"/>
              <w:jc w:val="both"/>
              <w:rPr>
                <w:rFonts w:eastAsia="標楷體"/>
                <w:szCs w:val="24"/>
              </w:rPr>
            </w:pPr>
          </w:p>
        </w:tc>
      </w:tr>
      <w:tr w:rsidR="007E0B06" w:rsidRPr="007E0B06" w:rsidTr="007E0B06">
        <w:trPr>
          <w:cantSplit/>
          <w:trHeight w:val="2256"/>
        </w:trPr>
        <w:tc>
          <w:tcPr>
            <w:tcW w:w="1248" w:type="dxa"/>
            <w:vAlign w:val="center"/>
          </w:tcPr>
          <w:p w:rsidR="007E0B06" w:rsidRPr="007E0B06" w:rsidRDefault="007E0B06" w:rsidP="007E0B06">
            <w:pPr>
              <w:jc w:val="center"/>
              <w:rPr>
                <w:rFonts w:eastAsia="標楷體"/>
                <w:szCs w:val="24"/>
              </w:rPr>
            </w:pPr>
            <w:r w:rsidRPr="007E0B06">
              <w:rPr>
                <w:rFonts w:eastAsia="標楷體" w:hint="eastAsia"/>
                <w:szCs w:val="24"/>
              </w:rPr>
              <w:t>說明</w:t>
            </w:r>
          </w:p>
        </w:tc>
        <w:tc>
          <w:tcPr>
            <w:tcW w:w="7399" w:type="dxa"/>
            <w:gridSpan w:val="3"/>
          </w:tcPr>
          <w:p w:rsidR="007E0B06" w:rsidRPr="007E0B06" w:rsidRDefault="007E0B06" w:rsidP="007E0B06">
            <w:pPr>
              <w:spacing w:line="300" w:lineRule="exact"/>
              <w:rPr>
                <w:rFonts w:ascii="標楷體" w:eastAsia="標楷體" w:hAnsi="標楷體"/>
                <w:szCs w:val="24"/>
              </w:rPr>
            </w:pPr>
          </w:p>
          <w:p w:rsidR="007E0B06" w:rsidRPr="007E0B06" w:rsidRDefault="007E0B06" w:rsidP="007E0B06">
            <w:pPr>
              <w:numPr>
                <w:ilvl w:val="0"/>
                <w:numId w:val="24"/>
              </w:numPr>
              <w:spacing w:line="300" w:lineRule="exact"/>
              <w:rPr>
                <w:rFonts w:ascii="標楷體" w:eastAsia="標楷體" w:hAnsi="標楷體"/>
                <w:szCs w:val="24"/>
              </w:rPr>
            </w:pPr>
            <w:r w:rsidRPr="007E0B06">
              <w:rPr>
                <w:rFonts w:ascii="標楷體" w:eastAsia="標楷體" w:hAnsi="標楷體" w:hint="eastAsia"/>
                <w:szCs w:val="24"/>
              </w:rPr>
              <w:t>大學法第14條明訂：「大學為因應校務發展之需要，達一定規模</w:t>
            </w:r>
            <w:r w:rsidRPr="007E0B06">
              <w:rPr>
                <w:rFonts w:ascii="新細明體" w:hAnsi="新細明體" w:hint="eastAsia"/>
                <w:szCs w:val="24"/>
              </w:rPr>
              <w:t>、</w:t>
            </w:r>
            <w:r w:rsidRPr="007E0B06">
              <w:rPr>
                <w:rFonts w:ascii="標楷體" w:eastAsia="標楷體" w:hAnsi="標楷體" w:hint="eastAsia"/>
                <w:szCs w:val="24"/>
              </w:rPr>
              <w:t>業務繁重之單位，得置副主管，遴聘教學或研究人員兼任，或由職員擔任，以輔佐主管推動業務</w:t>
            </w:r>
            <w:r w:rsidRPr="007E0B06">
              <w:rPr>
                <w:rFonts w:ascii="新細明體" w:hAnsi="新細明體" w:hint="eastAsia"/>
                <w:szCs w:val="24"/>
              </w:rPr>
              <w:t>。</w:t>
            </w:r>
            <w:r w:rsidRPr="007E0B06">
              <w:rPr>
                <w:rFonts w:ascii="標楷體" w:eastAsia="標楷體" w:hAnsi="標楷體" w:hint="eastAsia"/>
                <w:szCs w:val="24"/>
              </w:rPr>
              <w:t>」</w:t>
            </w:r>
          </w:p>
          <w:p w:rsidR="007E0B06" w:rsidRPr="007E0B06" w:rsidRDefault="007E0B06" w:rsidP="007E0B06">
            <w:pPr>
              <w:numPr>
                <w:ilvl w:val="0"/>
                <w:numId w:val="24"/>
              </w:numPr>
              <w:spacing w:line="300" w:lineRule="exact"/>
              <w:rPr>
                <w:rFonts w:ascii="標楷體" w:eastAsia="標楷體" w:hAnsi="標楷體"/>
                <w:szCs w:val="24"/>
              </w:rPr>
            </w:pPr>
            <w:r w:rsidRPr="007E0B06">
              <w:rPr>
                <w:rFonts w:ascii="標楷體" w:eastAsia="標楷體" w:hAnsi="標楷體" w:hint="eastAsia"/>
                <w:szCs w:val="24"/>
              </w:rPr>
              <w:t>查教育部「公立各級學校校長暨教師兼任主管人員主管職務加給支給標準表」及銓敍部「職務列等表」，均未列入副館長職務，將影響其詮敘</w:t>
            </w:r>
            <w:r w:rsidRPr="007E0B06">
              <w:rPr>
                <w:rFonts w:ascii="新細明體" w:hAnsi="新細明體" w:hint="eastAsia"/>
                <w:szCs w:val="24"/>
              </w:rPr>
              <w:t>。</w:t>
            </w:r>
          </w:p>
        </w:tc>
      </w:tr>
      <w:tr w:rsidR="007E0B06" w:rsidRPr="007E0B06" w:rsidTr="007E0B06">
        <w:trPr>
          <w:cantSplit/>
          <w:trHeight w:val="913"/>
        </w:trPr>
        <w:tc>
          <w:tcPr>
            <w:tcW w:w="1248" w:type="dxa"/>
            <w:vAlign w:val="center"/>
          </w:tcPr>
          <w:p w:rsidR="007E0B06" w:rsidRPr="007E0B06" w:rsidRDefault="007E0B06" w:rsidP="007E0B06">
            <w:pPr>
              <w:jc w:val="center"/>
              <w:rPr>
                <w:rFonts w:eastAsia="標楷體"/>
                <w:szCs w:val="24"/>
              </w:rPr>
            </w:pPr>
            <w:r w:rsidRPr="007E0B06">
              <w:rPr>
                <w:rFonts w:eastAsia="標楷體" w:hint="eastAsia"/>
                <w:szCs w:val="24"/>
              </w:rPr>
              <w:t>原決議事項</w:t>
            </w:r>
          </w:p>
        </w:tc>
        <w:tc>
          <w:tcPr>
            <w:tcW w:w="7399" w:type="dxa"/>
            <w:gridSpan w:val="3"/>
          </w:tcPr>
          <w:p w:rsidR="007E0B06" w:rsidRPr="007E0B06" w:rsidRDefault="007E0B06" w:rsidP="007E0B06">
            <w:pPr>
              <w:spacing w:line="300" w:lineRule="exact"/>
              <w:rPr>
                <w:rFonts w:ascii="標楷體" w:eastAsia="標楷體" w:hAnsi="標楷體"/>
                <w:szCs w:val="24"/>
              </w:rPr>
            </w:pPr>
          </w:p>
          <w:p w:rsidR="007E0B06" w:rsidRPr="007E0B06" w:rsidRDefault="007E0B06" w:rsidP="007E0B06">
            <w:pPr>
              <w:numPr>
                <w:ilvl w:val="0"/>
                <w:numId w:val="25"/>
              </w:numPr>
              <w:spacing w:line="300" w:lineRule="exact"/>
              <w:rPr>
                <w:rFonts w:ascii="標楷體" w:eastAsia="標楷體" w:hAnsi="標楷體"/>
                <w:szCs w:val="24"/>
              </w:rPr>
            </w:pPr>
            <w:r w:rsidRPr="007E0B06">
              <w:rPr>
                <w:rFonts w:ascii="標楷體" w:eastAsia="標楷體" w:hAnsi="標楷體" w:hint="eastAsia"/>
                <w:szCs w:val="24"/>
              </w:rPr>
              <w:t>建請教育部與銓敘部協商修改相關規定，增列副館長職務。</w:t>
            </w:r>
          </w:p>
          <w:p w:rsidR="007E0B06" w:rsidRPr="007E0B06" w:rsidRDefault="007E0B06" w:rsidP="007E0B06">
            <w:pPr>
              <w:numPr>
                <w:ilvl w:val="0"/>
                <w:numId w:val="25"/>
              </w:numPr>
              <w:spacing w:line="300" w:lineRule="exact"/>
              <w:rPr>
                <w:rFonts w:ascii="標楷體" w:eastAsia="標楷體" w:hAnsi="標楷體"/>
                <w:szCs w:val="24"/>
              </w:rPr>
            </w:pPr>
            <w:r w:rsidRPr="007E0B06">
              <w:rPr>
                <w:rFonts w:ascii="標楷體" w:eastAsia="標楷體" w:hAnsi="標楷體" w:hint="eastAsia"/>
                <w:szCs w:val="24"/>
              </w:rPr>
              <w:t>97年聯席會執行情形：無法以全國大專校院圖書館館長聯席會名義發文教育部、銓敘部。已於98年2月下旬改由中正大學行文教育部，文中已明確建議副館長職等列於十至十一職等。</w:t>
            </w:r>
          </w:p>
          <w:p w:rsidR="007E0B06" w:rsidRPr="007E0B06" w:rsidRDefault="007E0B06" w:rsidP="007E0B06">
            <w:pPr>
              <w:numPr>
                <w:ilvl w:val="0"/>
                <w:numId w:val="25"/>
              </w:numPr>
              <w:spacing w:line="300" w:lineRule="exact"/>
              <w:rPr>
                <w:rFonts w:ascii="標楷體" w:eastAsia="標楷體" w:hAnsi="標楷體"/>
                <w:szCs w:val="24"/>
              </w:rPr>
            </w:pPr>
            <w:r w:rsidRPr="007E0B06">
              <w:rPr>
                <w:rFonts w:ascii="標楷體" w:eastAsia="標楷體" w:hAnsi="標楷體" w:hint="eastAsia"/>
                <w:szCs w:val="24"/>
              </w:rPr>
              <w:t>教育部人事處於98年 5月14日回覆中正大學，有關由職員擔任副主管乙案，教育部仍與銓敘部持續進行協商，並已錄案供後續協商研議參考；另有關「公立各級學校校長暨教師兼任主管人員主管職務加給支給 標準表」修正乙案已報送行政院人事行政區處理。</w:t>
            </w:r>
          </w:p>
          <w:p w:rsidR="007E0B06" w:rsidRPr="007E0B06" w:rsidRDefault="007E0B06" w:rsidP="007E0B06">
            <w:pPr>
              <w:spacing w:line="300" w:lineRule="exact"/>
              <w:rPr>
                <w:rFonts w:ascii="標楷體" w:eastAsia="標楷體" w:hAnsi="標楷體"/>
                <w:szCs w:val="24"/>
              </w:rPr>
            </w:pPr>
          </w:p>
        </w:tc>
      </w:tr>
      <w:tr w:rsidR="007E0B06" w:rsidRPr="007E0B06" w:rsidTr="007E0B06">
        <w:trPr>
          <w:cantSplit/>
          <w:trHeight w:val="1125"/>
        </w:trPr>
        <w:tc>
          <w:tcPr>
            <w:tcW w:w="1248" w:type="dxa"/>
            <w:vAlign w:val="center"/>
          </w:tcPr>
          <w:p w:rsidR="007E0B06" w:rsidRPr="007E0B06" w:rsidRDefault="007E0B06" w:rsidP="007E0B06">
            <w:pPr>
              <w:jc w:val="center"/>
              <w:rPr>
                <w:rFonts w:eastAsia="標楷體"/>
                <w:szCs w:val="24"/>
              </w:rPr>
            </w:pPr>
            <w:r w:rsidRPr="007E0B06">
              <w:rPr>
                <w:rFonts w:eastAsia="標楷體" w:hint="eastAsia"/>
                <w:szCs w:val="24"/>
              </w:rPr>
              <w:lastRenderedPageBreak/>
              <w:t>辦理情形</w:t>
            </w:r>
          </w:p>
        </w:tc>
        <w:tc>
          <w:tcPr>
            <w:tcW w:w="7399" w:type="dxa"/>
            <w:gridSpan w:val="3"/>
          </w:tcPr>
          <w:p w:rsidR="007E0B06" w:rsidRPr="007E0B06" w:rsidRDefault="007E0B06" w:rsidP="007E0B06">
            <w:pPr>
              <w:spacing w:line="300" w:lineRule="exact"/>
              <w:rPr>
                <w:rFonts w:ascii="標楷體" w:eastAsia="標楷體" w:hAnsi="標楷體"/>
                <w:szCs w:val="24"/>
              </w:rPr>
            </w:pPr>
          </w:p>
          <w:p w:rsidR="007E0B06" w:rsidRPr="007E0B06" w:rsidRDefault="007E0B06" w:rsidP="007E0B06">
            <w:pPr>
              <w:spacing w:line="300" w:lineRule="exact"/>
              <w:rPr>
                <w:rFonts w:ascii="標楷體" w:eastAsia="標楷體" w:hAnsi="標楷體"/>
                <w:szCs w:val="24"/>
              </w:rPr>
            </w:pPr>
            <w:r w:rsidRPr="007E0B06">
              <w:rPr>
                <w:rFonts w:ascii="標楷體" w:eastAsia="標楷體" w:hAnsi="標楷體" w:hint="eastAsia"/>
                <w:szCs w:val="24"/>
              </w:rPr>
              <w:t>本案業經103年2月14日（宜大圖字第1031000355號函）行文教育部，教育部於103年3月18日（臺教人(二)字第1030025463號）函覆處理情形如下：</w:t>
            </w:r>
          </w:p>
          <w:p w:rsidR="007E0B06" w:rsidRPr="007E0B06" w:rsidRDefault="007E0B06" w:rsidP="007E0B06">
            <w:pPr>
              <w:spacing w:line="300" w:lineRule="exact"/>
              <w:rPr>
                <w:rFonts w:ascii="標楷體" w:eastAsia="標楷體" w:hAnsi="標楷體"/>
                <w:szCs w:val="24"/>
              </w:rPr>
            </w:pPr>
          </w:p>
          <w:p w:rsidR="007E0B06" w:rsidRPr="007E0B06" w:rsidRDefault="007E0B06" w:rsidP="007E0B06">
            <w:pPr>
              <w:spacing w:line="300" w:lineRule="exact"/>
              <w:rPr>
                <w:rFonts w:ascii="標楷體" w:eastAsia="標楷體" w:hAnsi="標楷體"/>
                <w:szCs w:val="24"/>
              </w:rPr>
            </w:pPr>
            <w:r w:rsidRPr="007E0B06">
              <w:rPr>
                <w:rFonts w:ascii="標楷體" w:eastAsia="標楷體" w:hAnsi="標楷體" w:hint="eastAsia"/>
                <w:szCs w:val="24"/>
              </w:rPr>
              <w:t>有關「大學校院達一定規模、業務繁重之單位，得置副主管並由職員擔任」一節，相關背景及本部處理情形說明如下：</w:t>
            </w:r>
          </w:p>
          <w:p w:rsidR="007E0B06" w:rsidRPr="007E0B06" w:rsidRDefault="007E0B06" w:rsidP="007E0B06">
            <w:pPr>
              <w:spacing w:line="300" w:lineRule="exact"/>
              <w:rPr>
                <w:rFonts w:ascii="標楷體" w:eastAsia="標楷體" w:hAnsi="標楷體"/>
                <w:szCs w:val="24"/>
              </w:rPr>
            </w:pPr>
          </w:p>
          <w:p w:rsidR="007E0B06" w:rsidRPr="007E0B06" w:rsidRDefault="007E0B06" w:rsidP="007E0B06">
            <w:pPr>
              <w:numPr>
                <w:ilvl w:val="0"/>
                <w:numId w:val="26"/>
              </w:numPr>
              <w:spacing w:line="300" w:lineRule="exact"/>
              <w:rPr>
                <w:rFonts w:ascii="標楷體" w:eastAsia="標楷體" w:hAnsi="標楷體"/>
                <w:szCs w:val="24"/>
              </w:rPr>
            </w:pPr>
            <w:r w:rsidRPr="007E0B06">
              <w:rPr>
                <w:rFonts w:ascii="標楷體" w:eastAsia="標楷體" w:hAnsi="標楷體" w:hint="eastAsia"/>
                <w:szCs w:val="24"/>
              </w:rPr>
              <w:t>查94年12月28日修正公布之大學法第14條第3項規定：「大學為應校務發展之需要，達一定規模、業務繁重之單位，得置副主管，遴聘教學或研究人員兼任，或由職員擔任，以輔佐主管推動業務；其資格及其他應遵行事項，由大學組織規程定之。」；本部配合上開大學法修正，於96年5月15日訂定發布「大學一級行政單位設置副主管認定基準」，以使各大學得視其需求依標準設置副主管職務。</w:t>
            </w:r>
          </w:p>
          <w:p w:rsidR="007E0B06" w:rsidRPr="007E0B06" w:rsidRDefault="007E0B06" w:rsidP="007E0B06">
            <w:pPr>
              <w:spacing w:line="300" w:lineRule="exact"/>
              <w:rPr>
                <w:rFonts w:ascii="標楷體" w:eastAsia="標楷體" w:hAnsi="標楷體"/>
                <w:szCs w:val="24"/>
              </w:rPr>
            </w:pPr>
          </w:p>
          <w:p w:rsidR="007E0B06" w:rsidRPr="007E0B06" w:rsidRDefault="007E0B06" w:rsidP="007E0B06">
            <w:pPr>
              <w:numPr>
                <w:ilvl w:val="0"/>
                <w:numId w:val="26"/>
              </w:numPr>
              <w:spacing w:line="300" w:lineRule="exact"/>
              <w:rPr>
                <w:rFonts w:ascii="標楷體" w:eastAsia="標楷體" w:hAnsi="標楷體"/>
                <w:szCs w:val="24"/>
              </w:rPr>
            </w:pPr>
            <w:r w:rsidRPr="007E0B06">
              <w:rPr>
                <w:rFonts w:ascii="標楷體" w:eastAsia="標楷體" w:hAnsi="標楷體" w:hint="eastAsia"/>
                <w:szCs w:val="24"/>
              </w:rPr>
              <w:t>惟查國立大學依前開認定基準修訂組織規程，並送考試院核備時，經銓敘部函復（略）：「依各公立大學所應適用之『子、公立學校職員職務列等表之一』規範得選置之職稱，一級單位主管、二級單位主管間職務之列等結構緊密，考量其間職務之設置及領導統御關係，應無增置一級單位副主管之列等空間，爰大學一級單位副主管職務，不宜由職員專任」，而不予核備學校組織規程及職員員額編制表，如由教師兼任，該部則無意見。</w:t>
            </w:r>
          </w:p>
          <w:p w:rsidR="007E0B06" w:rsidRPr="007E0B06" w:rsidRDefault="007E0B06" w:rsidP="007E0B06">
            <w:pPr>
              <w:rPr>
                <w:rFonts w:ascii="標楷體" w:eastAsia="標楷體" w:hAnsi="標楷體"/>
                <w:szCs w:val="24"/>
              </w:rPr>
            </w:pPr>
          </w:p>
          <w:p w:rsidR="007E0B06" w:rsidRPr="007E0B06" w:rsidRDefault="007E0B06" w:rsidP="007E0B06">
            <w:pPr>
              <w:numPr>
                <w:ilvl w:val="0"/>
                <w:numId w:val="26"/>
              </w:numPr>
              <w:spacing w:line="300" w:lineRule="exact"/>
              <w:rPr>
                <w:rFonts w:ascii="標楷體" w:eastAsia="標楷體" w:hAnsi="標楷體"/>
                <w:szCs w:val="24"/>
              </w:rPr>
            </w:pPr>
            <w:r w:rsidRPr="007E0B06">
              <w:rPr>
                <w:rFonts w:ascii="標楷體" w:eastAsia="標楷體" w:hAnsi="標楷體" w:hint="eastAsia"/>
                <w:szCs w:val="24"/>
              </w:rPr>
              <w:t>有關國立大學一、二級行政單位主管（副主管）由職員專任事宜，本部業經多次拜會銓敘部進行研商，並依該部建議研擬配套措施後，本部嗣以100年3月15日臺人（一）字第1000035591號函轉准銓敘部99年8月3日部法三字第0993229381號函(略)：「國立大學校院教務長、學生事務長、處長等3個一級單位主管職務業經銓敘部同意得由職員擔任，職等列簡任第10至第12職等，各校如依校務推動需求評估後，上開主管職務有以職員專任需要，請循修正組織規程及職員編制表程序報部辦理。</w:t>
            </w:r>
            <w:r w:rsidRPr="007E0B06">
              <w:rPr>
                <w:rFonts w:ascii="標楷體" w:eastAsia="標楷體" w:hAnsi="標楷體"/>
                <w:szCs w:val="24"/>
              </w:rPr>
              <w:t>……</w:t>
            </w:r>
            <w:r w:rsidRPr="007E0B06">
              <w:rPr>
                <w:rFonts w:ascii="標楷體" w:eastAsia="標楷體" w:hAnsi="標楷體" w:hint="eastAsia"/>
                <w:szCs w:val="24"/>
              </w:rPr>
              <w:t>綜上，依職務列等表『子、公立學校職員職務列等表之一』及銓敘部99年8月3日部法三字第0993229381號函，</w:t>
            </w:r>
            <w:r w:rsidRPr="007E0B06">
              <w:rPr>
                <w:rFonts w:ascii="標楷體" w:eastAsia="標楷體" w:hAnsi="標楷體" w:hint="eastAsia"/>
                <w:b/>
                <w:szCs w:val="24"/>
              </w:rPr>
              <w:t>目前國立大學校院一級單位主管職務，計有主任秘書、教務長、學務長、總務長、處長、館長、中心主任、處主任、室主任及館主任等10個職務得由職員專任，其餘主管及副主管仍僅得由教師兼任。</w:t>
            </w:r>
            <w:r w:rsidRPr="007E0B06">
              <w:rPr>
                <w:rFonts w:ascii="標楷體" w:eastAsia="標楷體" w:hAnsi="標楷體" w:hint="eastAsia"/>
                <w:szCs w:val="24"/>
              </w:rPr>
              <w:t>」。</w:t>
            </w:r>
          </w:p>
          <w:p w:rsidR="007E0B06" w:rsidRPr="007E0B06" w:rsidRDefault="007E0B06" w:rsidP="007E0B06">
            <w:pPr>
              <w:spacing w:line="300" w:lineRule="exact"/>
              <w:rPr>
                <w:rFonts w:ascii="標楷體" w:eastAsia="標楷體" w:hAnsi="標楷體"/>
                <w:szCs w:val="24"/>
              </w:rPr>
            </w:pPr>
          </w:p>
        </w:tc>
      </w:tr>
      <w:tr w:rsidR="006E1AB3" w:rsidRPr="007E0B06" w:rsidTr="007E0B06">
        <w:trPr>
          <w:cantSplit/>
          <w:trHeight w:val="1125"/>
        </w:trPr>
        <w:tc>
          <w:tcPr>
            <w:tcW w:w="1248" w:type="dxa"/>
            <w:vAlign w:val="center"/>
          </w:tcPr>
          <w:p w:rsidR="006E1AB3" w:rsidRPr="007E0B06" w:rsidRDefault="006E1AB3" w:rsidP="007E0B06">
            <w:pPr>
              <w:jc w:val="center"/>
              <w:rPr>
                <w:rFonts w:eastAsia="標楷體"/>
                <w:szCs w:val="24"/>
              </w:rPr>
            </w:pPr>
            <w:r>
              <w:rPr>
                <w:rFonts w:eastAsia="標楷體" w:hint="eastAsia"/>
                <w:szCs w:val="24"/>
              </w:rPr>
              <w:t>決議</w:t>
            </w:r>
          </w:p>
        </w:tc>
        <w:tc>
          <w:tcPr>
            <w:tcW w:w="7399" w:type="dxa"/>
            <w:gridSpan w:val="3"/>
          </w:tcPr>
          <w:p w:rsidR="006614D3" w:rsidRPr="006614D3" w:rsidRDefault="006E1AB3" w:rsidP="006614D3">
            <w:pPr>
              <w:pStyle w:val="a3"/>
              <w:numPr>
                <w:ilvl w:val="0"/>
                <w:numId w:val="33"/>
              </w:numPr>
              <w:spacing w:line="300" w:lineRule="exact"/>
              <w:ind w:leftChars="0"/>
              <w:rPr>
                <w:rFonts w:ascii="標楷體" w:eastAsia="標楷體" w:hAnsi="標楷體"/>
                <w:szCs w:val="24"/>
              </w:rPr>
            </w:pPr>
            <w:r w:rsidRPr="006614D3">
              <w:rPr>
                <w:rFonts w:ascii="標楷體" w:eastAsia="標楷體" w:hAnsi="標楷體" w:hint="eastAsia"/>
                <w:szCs w:val="24"/>
              </w:rPr>
              <w:t>此案已追蹤多年，與公立學校較為相關</w:t>
            </w:r>
            <w:r w:rsidRPr="006614D3">
              <w:rPr>
                <w:rFonts w:ascii="新細明體" w:hAnsi="新細明體" w:hint="eastAsia"/>
                <w:szCs w:val="24"/>
              </w:rPr>
              <w:t>；</w:t>
            </w:r>
            <w:r w:rsidRPr="006614D3">
              <w:rPr>
                <w:rFonts w:ascii="標楷體" w:eastAsia="標楷體" w:hAnsi="標楷體" w:hint="eastAsia"/>
                <w:szCs w:val="24"/>
              </w:rPr>
              <w:t>我們可能要思考一下是</w:t>
            </w:r>
            <w:r w:rsidR="006614D3" w:rsidRPr="006614D3">
              <w:rPr>
                <w:rFonts w:ascii="標楷體" w:eastAsia="標楷體" w:hAnsi="標楷體" w:hint="eastAsia"/>
                <w:szCs w:val="24"/>
              </w:rPr>
              <w:t>否待適當時機出現再</w:t>
            </w:r>
            <w:r w:rsidRPr="006614D3">
              <w:rPr>
                <w:rFonts w:ascii="標楷體" w:eastAsia="標楷體" w:hAnsi="標楷體" w:hint="eastAsia"/>
                <w:szCs w:val="24"/>
              </w:rPr>
              <w:t>提出</w:t>
            </w:r>
            <w:r w:rsidR="006614D3" w:rsidRPr="006614D3">
              <w:rPr>
                <w:rFonts w:ascii="標楷體" w:eastAsia="標楷體" w:hAnsi="標楷體" w:hint="eastAsia"/>
                <w:szCs w:val="24"/>
              </w:rPr>
              <w:t>此案</w:t>
            </w:r>
            <w:r w:rsidRPr="006614D3">
              <w:rPr>
                <w:rFonts w:ascii="標楷體" w:eastAsia="標楷體" w:hAnsi="標楷體" w:hint="eastAsia"/>
                <w:szCs w:val="24"/>
              </w:rPr>
              <w:t>討論</w:t>
            </w:r>
            <w:r w:rsidR="006614D3">
              <w:rPr>
                <w:rFonts w:ascii="新細明體" w:hAnsi="新細明體" w:hint="eastAsia"/>
                <w:szCs w:val="24"/>
              </w:rPr>
              <w:t>。</w:t>
            </w:r>
          </w:p>
          <w:p w:rsidR="006E1AB3" w:rsidRPr="006614D3" w:rsidRDefault="006E1AB3" w:rsidP="006614D3">
            <w:pPr>
              <w:pStyle w:val="a3"/>
              <w:numPr>
                <w:ilvl w:val="0"/>
                <w:numId w:val="33"/>
              </w:numPr>
              <w:spacing w:line="300" w:lineRule="exact"/>
              <w:ind w:leftChars="0"/>
              <w:rPr>
                <w:rFonts w:ascii="標楷體" w:eastAsia="標楷體" w:hAnsi="標楷體"/>
                <w:szCs w:val="24"/>
              </w:rPr>
            </w:pPr>
            <w:r w:rsidRPr="006614D3">
              <w:rPr>
                <w:rFonts w:ascii="標楷體" w:eastAsia="標楷體" w:hAnsi="標楷體" w:hint="eastAsia"/>
                <w:szCs w:val="24"/>
              </w:rPr>
              <w:t>大會同意此議案解除追蹤。</w:t>
            </w:r>
          </w:p>
        </w:tc>
      </w:tr>
    </w:tbl>
    <w:p w:rsidR="007E0B06" w:rsidRPr="007E0B06" w:rsidRDefault="007E0B06" w:rsidP="007E0B06">
      <w:pPr>
        <w:spacing w:line="360" w:lineRule="auto"/>
        <w:jc w:val="center"/>
        <w:rPr>
          <w:rFonts w:ascii="Times New Roman" w:eastAsia="標楷體" w:hAnsi="Times New Roman"/>
          <w:sz w:val="36"/>
          <w:szCs w:val="36"/>
        </w:rPr>
      </w:pPr>
      <w:r w:rsidRPr="007E0B06">
        <w:rPr>
          <w:rFonts w:ascii="標楷體" w:eastAsia="標楷體" w:hAnsi="標楷體"/>
          <w:sz w:val="36"/>
          <w:szCs w:val="36"/>
        </w:rPr>
        <w:br w:type="page"/>
      </w:r>
      <w:r w:rsidRPr="007E0B06">
        <w:rPr>
          <w:rFonts w:ascii="Times New Roman" w:eastAsia="標楷體" w:hAnsi="Times New Roman" w:hint="eastAsia"/>
          <w:sz w:val="36"/>
          <w:szCs w:val="36"/>
        </w:rPr>
        <w:lastRenderedPageBreak/>
        <w:t>一○二學年度全國大專校院圖書館館長聯席會議</w:t>
      </w:r>
    </w:p>
    <w:p w:rsidR="007E0B06" w:rsidRPr="007E0B06" w:rsidRDefault="007E0B06" w:rsidP="007E0B06">
      <w:pPr>
        <w:spacing w:line="360" w:lineRule="auto"/>
        <w:jc w:val="center"/>
        <w:rPr>
          <w:rFonts w:ascii="標楷體" w:eastAsia="標楷體" w:hAnsi="標楷體"/>
          <w:sz w:val="36"/>
          <w:szCs w:val="36"/>
        </w:rPr>
      </w:pPr>
      <w:r w:rsidRPr="007E0B06">
        <w:rPr>
          <w:rFonts w:ascii="標楷體" w:eastAsia="標楷體" w:hAnsi="標楷體" w:hint="eastAsia"/>
          <w:sz w:val="36"/>
          <w:szCs w:val="36"/>
        </w:rPr>
        <w:t>【歷年提案決議事項追蹤 四】</w:t>
      </w:r>
    </w:p>
    <w:tbl>
      <w:tblPr>
        <w:tblW w:w="864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8"/>
        <w:gridCol w:w="7229"/>
      </w:tblGrid>
      <w:tr w:rsidR="007E0B06" w:rsidRPr="007E0B06" w:rsidTr="007E0B06">
        <w:trPr>
          <w:trHeight w:val="517"/>
        </w:trPr>
        <w:tc>
          <w:tcPr>
            <w:tcW w:w="1418" w:type="dxa"/>
            <w:vAlign w:val="center"/>
          </w:tcPr>
          <w:p w:rsidR="007E0B06" w:rsidRPr="007E0B06" w:rsidRDefault="007E0B06" w:rsidP="007E0B06">
            <w:pPr>
              <w:jc w:val="center"/>
              <w:rPr>
                <w:rFonts w:eastAsia="標楷體"/>
                <w:szCs w:val="24"/>
              </w:rPr>
            </w:pPr>
            <w:r w:rsidRPr="007E0B06">
              <w:rPr>
                <w:rFonts w:eastAsia="標楷體" w:hint="eastAsia"/>
                <w:szCs w:val="24"/>
              </w:rPr>
              <w:t>提案單位</w:t>
            </w:r>
          </w:p>
        </w:tc>
        <w:tc>
          <w:tcPr>
            <w:tcW w:w="7229" w:type="dxa"/>
            <w:vAlign w:val="center"/>
          </w:tcPr>
          <w:p w:rsidR="007E0B06" w:rsidRPr="007E0B06" w:rsidRDefault="007E0B06" w:rsidP="007E0B06">
            <w:pPr>
              <w:jc w:val="both"/>
              <w:rPr>
                <w:rFonts w:eastAsia="標楷體"/>
                <w:szCs w:val="24"/>
              </w:rPr>
            </w:pPr>
            <w:r w:rsidRPr="007E0B06">
              <w:rPr>
                <w:rFonts w:eastAsia="標楷體" w:hint="eastAsia"/>
                <w:szCs w:val="24"/>
              </w:rPr>
              <w:t>國家圖書館</w:t>
            </w:r>
          </w:p>
        </w:tc>
      </w:tr>
      <w:tr w:rsidR="007E0B06" w:rsidRPr="007E0B06" w:rsidTr="007E0B06">
        <w:trPr>
          <w:cantSplit/>
          <w:trHeight w:val="1343"/>
        </w:trPr>
        <w:tc>
          <w:tcPr>
            <w:tcW w:w="1418" w:type="dxa"/>
            <w:vAlign w:val="center"/>
          </w:tcPr>
          <w:p w:rsidR="007E0B06" w:rsidRPr="007E0B06" w:rsidRDefault="007E0B06" w:rsidP="007E0B06">
            <w:pPr>
              <w:jc w:val="center"/>
              <w:rPr>
                <w:rFonts w:eastAsia="標楷體"/>
                <w:szCs w:val="24"/>
              </w:rPr>
            </w:pPr>
            <w:r w:rsidRPr="007E0B06">
              <w:rPr>
                <w:rFonts w:eastAsia="標楷體" w:hint="eastAsia"/>
                <w:szCs w:val="24"/>
              </w:rPr>
              <w:t>案由</w:t>
            </w:r>
          </w:p>
        </w:tc>
        <w:tc>
          <w:tcPr>
            <w:tcW w:w="7229" w:type="dxa"/>
          </w:tcPr>
          <w:p w:rsidR="007E0B06" w:rsidRPr="007E0B06" w:rsidRDefault="007E0B06" w:rsidP="007E0B06">
            <w:pPr>
              <w:autoSpaceDE w:val="0"/>
              <w:autoSpaceDN w:val="0"/>
              <w:adjustRightInd w:val="0"/>
              <w:rPr>
                <w:rFonts w:ascii="標楷體" w:eastAsia="標楷體" w:hAnsi="標楷體" w:cs="DFKaiShu-SB-Estd-BF"/>
                <w:kern w:val="0"/>
                <w:szCs w:val="24"/>
              </w:rPr>
            </w:pPr>
            <w:r w:rsidRPr="007E0B06">
              <w:rPr>
                <w:rFonts w:ascii="標楷體" w:eastAsia="標楷體" w:hAnsi="標楷體" w:hint="eastAsia"/>
                <w:szCs w:val="24"/>
              </w:rPr>
              <w:t xml:space="preserve">    </w:t>
            </w:r>
            <w:r w:rsidRPr="007E0B06">
              <w:rPr>
                <w:rFonts w:ascii="標楷體" w:eastAsia="標楷體" w:hAnsi="標楷體" w:cs="DFKaiShu-SB-Estd-BF" w:hint="eastAsia"/>
                <w:kern w:val="0"/>
                <w:szCs w:val="24"/>
              </w:rPr>
              <w:t>因資訊發展快速，紙本論文典藏已無法符合現代數位需求，固邀請全國各校圖書館加入數位論文共建分享行列，協助提供及回溯博碩士論文書目與全文檔等資訊，以便完成匯集我國數位學位論文資源，進而支援各校院進行學術傳播與機構典藏服務。</w:t>
            </w:r>
          </w:p>
          <w:p w:rsidR="007E0B06" w:rsidRPr="007E0B06" w:rsidRDefault="007E0B06" w:rsidP="007E0B06">
            <w:pPr>
              <w:autoSpaceDE w:val="0"/>
              <w:autoSpaceDN w:val="0"/>
              <w:adjustRightInd w:val="0"/>
              <w:rPr>
                <w:rFonts w:eastAsia="標楷體"/>
                <w:szCs w:val="24"/>
              </w:rPr>
            </w:pPr>
            <w:r w:rsidRPr="007E0B06">
              <w:rPr>
                <w:rFonts w:ascii="標楷體" w:eastAsia="標楷體" w:hAnsi="標楷體" w:cs="DFKaiShu-SB-Estd-BF" w:hint="eastAsia"/>
                <w:kern w:val="0"/>
                <w:szCs w:val="24"/>
              </w:rPr>
              <w:t>【99學年度館長聯席會提案一】</w:t>
            </w:r>
          </w:p>
        </w:tc>
      </w:tr>
      <w:tr w:rsidR="007E0B06" w:rsidRPr="007E0B06" w:rsidTr="006614D3">
        <w:trPr>
          <w:cantSplit/>
          <w:trHeight w:val="450"/>
        </w:trPr>
        <w:tc>
          <w:tcPr>
            <w:tcW w:w="1418" w:type="dxa"/>
            <w:vAlign w:val="center"/>
          </w:tcPr>
          <w:p w:rsidR="007E0B06" w:rsidRPr="007E0B06" w:rsidRDefault="007E0B06" w:rsidP="007E0B06">
            <w:pPr>
              <w:jc w:val="center"/>
              <w:rPr>
                <w:rFonts w:eastAsia="標楷體"/>
                <w:szCs w:val="24"/>
              </w:rPr>
            </w:pPr>
            <w:r w:rsidRPr="007E0B06">
              <w:rPr>
                <w:rFonts w:eastAsia="標楷體" w:hint="eastAsia"/>
                <w:szCs w:val="24"/>
              </w:rPr>
              <w:t>原決議事項</w:t>
            </w:r>
          </w:p>
        </w:tc>
        <w:tc>
          <w:tcPr>
            <w:tcW w:w="7229" w:type="dxa"/>
          </w:tcPr>
          <w:p w:rsidR="006614D3" w:rsidRDefault="006614D3" w:rsidP="006614D3">
            <w:pPr>
              <w:spacing w:line="300" w:lineRule="exact"/>
              <w:rPr>
                <w:rFonts w:ascii="標楷體" w:eastAsia="標楷體" w:hAnsi="標楷體"/>
                <w:szCs w:val="24"/>
              </w:rPr>
            </w:pPr>
          </w:p>
          <w:p w:rsidR="007E0B06" w:rsidRDefault="007E0B06" w:rsidP="006614D3">
            <w:pPr>
              <w:spacing w:line="300" w:lineRule="exact"/>
              <w:rPr>
                <w:rFonts w:ascii="標楷體" w:eastAsia="標楷體" w:hAnsi="標楷體"/>
                <w:szCs w:val="24"/>
              </w:rPr>
            </w:pPr>
            <w:r w:rsidRPr="007E0B06">
              <w:rPr>
                <w:rFonts w:ascii="標楷體" w:eastAsia="標楷體" w:hAnsi="標楷體" w:hint="eastAsia"/>
                <w:szCs w:val="24"/>
              </w:rPr>
              <w:t>請各圖書館配合協助推動，但必須先取的學生之同意。</w:t>
            </w:r>
          </w:p>
          <w:p w:rsidR="006614D3" w:rsidRPr="006614D3" w:rsidRDefault="006614D3" w:rsidP="006614D3">
            <w:pPr>
              <w:spacing w:line="300" w:lineRule="exact"/>
              <w:rPr>
                <w:rFonts w:ascii="標楷體" w:eastAsia="標楷體" w:hAnsi="標楷體"/>
                <w:szCs w:val="24"/>
              </w:rPr>
            </w:pPr>
          </w:p>
        </w:tc>
      </w:tr>
      <w:tr w:rsidR="007E0B06" w:rsidRPr="007E0B06" w:rsidTr="007E0B06">
        <w:trPr>
          <w:cantSplit/>
          <w:trHeight w:val="1125"/>
        </w:trPr>
        <w:tc>
          <w:tcPr>
            <w:tcW w:w="1418" w:type="dxa"/>
            <w:vAlign w:val="center"/>
          </w:tcPr>
          <w:p w:rsidR="007E0B06" w:rsidRPr="007E0B06" w:rsidRDefault="007E0B06" w:rsidP="007E0B06">
            <w:pPr>
              <w:jc w:val="center"/>
              <w:rPr>
                <w:rFonts w:eastAsia="標楷體"/>
                <w:szCs w:val="24"/>
              </w:rPr>
            </w:pPr>
            <w:r w:rsidRPr="007E0B06">
              <w:rPr>
                <w:rFonts w:eastAsia="標楷體" w:hint="eastAsia"/>
                <w:szCs w:val="24"/>
              </w:rPr>
              <w:t>辦理情形</w:t>
            </w:r>
          </w:p>
        </w:tc>
        <w:tc>
          <w:tcPr>
            <w:tcW w:w="7229" w:type="dxa"/>
          </w:tcPr>
          <w:p w:rsidR="007E0B06" w:rsidRPr="006614D3" w:rsidRDefault="007E0B06" w:rsidP="007E0B06">
            <w:pPr>
              <w:spacing w:line="300" w:lineRule="exact"/>
              <w:rPr>
                <w:rFonts w:ascii="標楷體" w:eastAsia="標楷體" w:hAnsi="標楷體"/>
                <w:sz w:val="20"/>
                <w:szCs w:val="20"/>
              </w:rPr>
            </w:pPr>
            <w:r w:rsidRPr="007E0B06">
              <w:rPr>
                <w:rFonts w:ascii="標楷體" w:eastAsia="標楷體" w:hAnsi="標楷體" w:hint="eastAsia"/>
                <w:szCs w:val="24"/>
              </w:rPr>
              <w:t xml:space="preserve">本案業經103年2月14日（宜大圖字第1031000350號函）行文國家圖書館，該館於103年3月3日（國圖事字第10301000290號）函覆辦理情形如下： </w:t>
            </w:r>
          </w:p>
          <w:p w:rsidR="007E0B06" w:rsidRPr="006614D3" w:rsidRDefault="007E0B06" w:rsidP="007E0B06">
            <w:pPr>
              <w:numPr>
                <w:ilvl w:val="0"/>
                <w:numId w:val="23"/>
              </w:numPr>
              <w:rPr>
                <w:rFonts w:ascii="Times New Roman" w:eastAsia="標楷體" w:hAnsi="Times New Roman"/>
                <w:sz w:val="20"/>
                <w:szCs w:val="20"/>
              </w:rPr>
            </w:pPr>
            <w:r w:rsidRPr="006614D3">
              <w:rPr>
                <w:rFonts w:ascii="Times New Roman" w:eastAsia="標楷體" w:hAnsi="Times New Roman" w:hint="eastAsia"/>
                <w:sz w:val="20"/>
                <w:szCs w:val="20"/>
              </w:rPr>
              <w:t>國家圖書館配合學校研究生撰寫畢業論文與論文提交時程，規劃辦理全省多校多場次之教育訓練與推廣活動，並分享訓練手冊及課程講義予各校與會代表，這項類似種子訓練的規劃便利各校辦理校內教育訓練，有助於研究生建檔及行政管理流程的順利完成。</w:t>
            </w:r>
          </w:p>
          <w:p w:rsidR="007E0B06" w:rsidRPr="006614D3" w:rsidRDefault="007E0B06" w:rsidP="007E0B06">
            <w:pPr>
              <w:numPr>
                <w:ilvl w:val="0"/>
                <w:numId w:val="23"/>
              </w:numPr>
              <w:rPr>
                <w:rFonts w:ascii="Times New Roman" w:eastAsia="標楷體" w:hAnsi="Times New Roman"/>
                <w:sz w:val="20"/>
                <w:szCs w:val="20"/>
              </w:rPr>
            </w:pPr>
            <w:r w:rsidRPr="006614D3">
              <w:rPr>
                <w:rFonts w:ascii="Times New Roman" w:eastAsia="標楷體" w:hAnsi="Times New Roman" w:hint="eastAsia"/>
                <w:sz w:val="20"/>
                <w:szCs w:val="20"/>
              </w:rPr>
              <w:t>持續建置並推動雲端系統，節省各校自行建置、維護的人力及經費之支出，並讓各校擁有各自專屬的建檔管理端及查詢系統網站；目前已有</w:t>
            </w:r>
            <w:r w:rsidRPr="006614D3">
              <w:rPr>
                <w:rFonts w:ascii="Times New Roman" w:eastAsia="標楷體" w:hAnsi="Times New Roman" w:hint="eastAsia"/>
                <w:sz w:val="20"/>
                <w:szCs w:val="20"/>
              </w:rPr>
              <w:t>87</w:t>
            </w:r>
            <w:r w:rsidRPr="006614D3">
              <w:rPr>
                <w:rFonts w:ascii="Times New Roman" w:eastAsia="標楷體" w:hAnsi="Times New Roman" w:hint="eastAsia"/>
                <w:sz w:val="20"/>
                <w:szCs w:val="20"/>
              </w:rPr>
              <w:t>所大專校院加入雲端共建共享行列，共同匯集我國數位學位論文資源，嘉惠全國的學子及研究人員。</w:t>
            </w:r>
          </w:p>
          <w:p w:rsidR="007E0B06" w:rsidRPr="006614D3" w:rsidRDefault="007E0B06" w:rsidP="007E0B06">
            <w:pPr>
              <w:numPr>
                <w:ilvl w:val="0"/>
                <w:numId w:val="23"/>
              </w:numPr>
              <w:rPr>
                <w:rFonts w:ascii="Times New Roman" w:eastAsia="標楷體" w:hAnsi="Times New Roman"/>
                <w:sz w:val="20"/>
                <w:szCs w:val="20"/>
              </w:rPr>
            </w:pPr>
            <w:r w:rsidRPr="006614D3">
              <w:rPr>
                <w:rFonts w:ascii="Times New Roman" w:eastAsia="標楷體" w:hAnsi="Times New Roman" w:hint="eastAsia"/>
                <w:sz w:val="20"/>
                <w:szCs w:val="20"/>
              </w:rPr>
              <w:t>提供所有參與共建共享的學校可自行由雲端系統匯出編目所需之國際標準</w:t>
            </w:r>
            <w:r w:rsidRPr="006614D3">
              <w:rPr>
                <w:rFonts w:ascii="Times New Roman" w:eastAsia="標楷體" w:hAnsi="Times New Roman" w:hint="eastAsia"/>
                <w:sz w:val="20"/>
                <w:szCs w:val="20"/>
              </w:rPr>
              <w:t>ISO</w:t>
            </w:r>
            <w:r w:rsidRPr="006614D3">
              <w:rPr>
                <w:rFonts w:ascii="Times New Roman" w:eastAsia="標楷體" w:hAnsi="Times New Roman" w:hint="eastAsia"/>
                <w:sz w:val="20"/>
                <w:szCs w:val="20"/>
              </w:rPr>
              <w:t>書目資料檔案，亦可完整匯出各校機構典藏所需的</w:t>
            </w:r>
            <w:r w:rsidRPr="006614D3">
              <w:rPr>
                <w:rFonts w:ascii="Times New Roman" w:eastAsia="標楷體" w:hAnsi="Times New Roman" w:hint="eastAsia"/>
                <w:sz w:val="20"/>
                <w:szCs w:val="20"/>
              </w:rPr>
              <w:t>DSpace</w:t>
            </w:r>
            <w:r w:rsidRPr="006614D3">
              <w:rPr>
                <w:rFonts w:ascii="Times New Roman" w:eastAsia="標楷體" w:hAnsi="Times New Roman" w:hint="eastAsia"/>
                <w:sz w:val="20"/>
                <w:szCs w:val="20"/>
              </w:rPr>
              <w:t>詮釋資料檔案與</w:t>
            </w:r>
            <w:r w:rsidRPr="006614D3">
              <w:rPr>
                <w:rFonts w:ascii="Times New Roman" w:eastAsia="標楷體" w:hAnsi="Times New Roman" w:hint="eastAsia"/>
                <w:sz w:val="20"/>
                <w:szCs w:val="20"/>
              </w:rPr>
              <w:t>XML</w:t>
            </w:r>
            <w:r w:rsidRPr="006614D3">
              <w:rPr>
                <w:rFonts w:ascii="Times New Roman" w:eastAsia="標楷體" w:hAnsi="Times New Roman" w:hint="eastAsia"/>
                <w:sz w:val="20"/>
                <w:szCs w:val="20"/>
              </w:rPr>
              <w:t>格式檔案，協助學校圖書館精簡學位論文編目的流程與人力成本。</w:t>
            </w:r>
          </w:p>
          <w:p w:rsidR="007E0B06" w:rsidRPr="006614D3" w:rsidRDefault="007E0B06" w:rsidP="007E0B06">
            <w:pPr>
              <w:numPr>
                <w:ilvl w:val="0"/>
                <w:numId w:val="23"/>
              </w:numPr>
              <w:rPr>
                <w:rFonts w:ascii="Times New Roman" w:eastAsia="標楷體" w:hAnsi="Times New Roman"/>
                <w:sz w:val="20"/>
                <w:szCs w:val="20"/>
              </w:rPr>
            </w:pPr>
            <w:r w:rsidRPr="006614D3">
              <w:rPr>
                <w:rFonts w:ascii="Times New Roman" w:eastAsia="標楷體" w:hAnsi="Times New Roman" w:hint="eastAsia"/>
                <w:color w:val="000000"/>
                <w:sz w:val="20"/>
                <w:szCs w:val="20"/>
              </w:rPr>
              <w:t>歷年、</w:t>
            </w:r>
            <w:r w:rsidRPr="006614D3">
              <w:rPr>
                <w:rFonts w:ascii="Times New Roman" w:eastAsia="標楷體" w:hAnsi="Times New Roman" w:hint="eastAsia"/>
                <w:color w:val="000000"/>
                <w:sz w:val="20"/>
                <w:szCs w:val="20"/>
              </w:rPr>
              <w:t>99</w:t>
            </w:r>
            <w:r w:rsidRPr="006614D3">
              <w:rPr>
                <w:rFonts w:ascii="Times New Roman" w:eastAsia="標楷體" w:hAnsi="Times New Roman" w:hint="eastAsia"/>
                <w:color w:val="000000"/>
                <w:sz w:val="20"/>
                <w:szCs w:val="20"/>
              </w:rPr>
              <w:t>、</w:t>
            </w:r>
            <w:r w:rsidRPr="006614D3">
              <w:rPr>
                <w:rFonts w:ascii="Times New Roman" w:eastAsia="標楷體" w:hAnsi="Times New Roman" w:hint="eastAsia"/>
                <w:color w:val="000000"/>
                <w:sz w:val="20"/>
                <w:szCs w:val="20"/>
              </w:rPr>
              <w:t>100</w:t>
            </w:r>
            <w:r w:rsidRPr="006614D3">
              <w:rPr>
                <w:rFonts w:ascii="Times New Roman" w:eastAsia="標楷體" w:hAnsi="Times New Roman" w:hint="eastAsia"/>
                <w:color w:val="000000"/>
                <w:sz w:val="20"/>
                <w:szCs w:val="20"/>
              </w:rPr>
              <w:t>學年度論文書目總數與電子全文授權開放數量如後附表。以</w:t>
            </w:r>
            <w:r w:rsidRPr="006614D3">
              <w:rPr>
                <w:rFonts w:ascii="Times New Roman" w:eastAsia="標楷體" w:hAnsi="Times New Roman" w:hint="eastAsia"/>
                <w:color w:val="000000"/>
                <w:sz w:val="20"/>
                <w:szCs w:val="20"/>
              </w:rPr>
              <w:t>100</w:t>
            </w:r>
            <w:r w:rsidRPr="006614D3">
              <w:rPr>
                <w:rFonts w:ascii="Times New Roman" w:eastAsia="標楷體" w:hAnsi="Times New Roman" w:hint="eastAsia"/>
                <w:color w:val="000000"/>
                <w:sz w:val="20"/>
                <w:szCs w:val="20"/>
              </w:rPr>
              <w:t>學年度為例</w:t>
            </w:r>
            <w:r w:rsidRPr="006614D3">
              <w:rPr>
                <w:rFonts w:ascii="Times New Roman" w:eastAsia="標楷體" w:hAnsi="Times New Roman" w:hint="eastAsia"/>
                <w:color w:val="000000"/>
                <w:sz w:val="20"/>
                <w:szCs w:val="20"/>
              </w:rPr>
              <w:t>(</w:t>
            </w:r>
            <w:r w:rsidRPr="006614D3">
              <w:rPr>
                <w:rFonts w:ascii="Times New Roman" w:eastAsia="標楷體" w:hAnsi="Times New Roman" w:hint="eastAsia"/>
                <w:color w:val="000000"/>
                <w:sz w:val="20"/>
                <w:szCs w:val="20"/>
              </w:rPr>
              <w:t>截至</w:t>
            </w:r>
            <w:r w:rsidRPr="006614D3">
              <w:rPr>
                <w:rFonts w:ascii="Times New Roman" w:eastAsia="標楷體" w:hAnsi="Times New Roman"/>
                <w:color w:val="000000"/>
                <w:sz w:val="20"/>
                <w:szCs w:val="20"/>
              </w:rPr>
              <w:t>10</w:t>
            </w:r>
            <w:r w:rsidR="0096638F" w:rsidRPr="006614D3">
              <w:rPr>
                <w:rFonts w:ascii="Times New Roman" w:eastAsia="標楷體" w:hAnsi="Times New Roman" w:hint="eastAsia"/>
                <w:color w:val="000000"/>
                <w:sz w:val="20"/>
                <w:szCs w:val="20"/>
              </w:rPr>
              <w:t>3</w:t>
            </w:r>
            <w:r w:rsidRPr="006614D3">
              <w:rPr>
                <w:rFonts w:ascii="Times New Roman" w:eastAsia="標楷體" w:hAnsi="Times New Roman"/>
                <w:color w:val="000000"/>
                <w:sz w:val="20"/>
                <w:szCs w:val="20"/>
              </w:rPr>
              <w:t>.2.17</w:t>
            </w:r>
            <w:r w:rsidRPr="006614D3">
              <w:rPr>
                <w:rFonts w:ascii="Times New Roman" w:eastAsia="標楷體" w:hAnsi="Times New Roman" w:hint="eastAsia"/>
                <w:color w:val="000000"/>
                <w:sz w:val="20"/>
                <w:szCs w:val="20"/>
              </w:rPr>
              <w:t>)</w:t>
            </w:r>
            <w:r w:rsidRPr="006614D3">
              <w:rPr>
                <w:rFonts w:ascii="Times New Roman" w:eastAsia="標楷體" w:hAnsi="Times New Roman" w:hint="eastAsia"/>
                <w:color w:val="000000"/>
                <w:sz w:val="20"/>
                <w:szCs w:val="20"/>
              </w:rPr>
              <w:t>，授權電子全文總量</w:t>
            </w:r>
            <w:r w:rsidRPr="006614D3">
              <w:rPr>
                <w:rFonts w:ascii="Times New Roman" w:eastAsia="標楷體" w:hAnsi="Times New Roman" w:hint="eastAsia"/>
                <w:color w:val="000000"/>
                <w:sz w:val="20"/>
                <w:szCs w:val="20"/>
              </w:rPr>
              <w:t>(</w:t>
            </w:r>
            <w:r w:rsidRPr="006614D3">
              <w:rPr>
                <w:rFonts w:ascii="Times New Roman" w:eastAsia="標楷體" w:hAnsi="Times New Roman" w:hint="eastAsia"/>
                <w:color w:val="000000"/>
                <w:sz w:val="20"/>
                <w:szCs w:val="20"/>
              </w:rPr>
              <w:t>含</w:t>
            </w:r>
            <w:r w:rsidRPr="006614D3">
              <w:rPr>
                <w:rFonts w:ascii="Times New Roman" w:eastAsia="標楷體" w:hAnsi="Times New Roman" w:hint="eastAsia"/>
                <w:color w:val="000000"/>
                <w:sz w:val="20"/>
                <w:szCs w:val="20"/>
              </w:rPr>
              <w:t>5</w:t>
            </w:r>
            <w:r w:rsidRPr="006614D3">
              <w:rPr>
                <w:rFonts w:ascii="Times New Roman" w:eastAsia="標楷體" w:hAnsi="Times New Roman" w:hint="eastAsia"/>
                <w:color w:val="000000"/>
                <w:sz w:val="20"/>
                <w:szCs w:val="20"/>
              </w:rPr>
              <w:t>年內預計開放</w:t>
            </w:r>
            <w:r w:rsidRPr="006614D3">
              <w:rPr>
                <w:rFonts w:ascii="Times New Roman" w:eastAsia="標楷體" w:hAnsi="Times New Roman" w:hint="eastAsia"/>
                <w:color w:val="000000"/>
                <w:sz w:val="20"/>
                <w:szCs w:val="20"/>
              </w:rPr>
              <w:t>)</w:t>
            </w:r>
            <w:r w:rsidRPr="006614D3">
              <w:rPr>
                <w:rFonts w:ascii="Times New Roman" w:eastAsia="標楷體" w:hAnsi="Times New Roman" w:hint="eastAsia"/>
                <w:color w:val="000000"/>
                <w:sz w:val="20"/>
                <w:szCs w:val="20"/>
              </w:rPr>
              <w:t>佔書目的比例</w:t>
            </w:r>
            <w:r w:rsidRPr="006614D3">
              <w:rPr>
                <w:rFonts w:ascii="Times New Roman" w:eastAsia="標楷體" w:hAnsi="Times New Roman"/>
                <w:color w:val="000000"/>
                <w:sz w:val="20"/>
                <w:szCs w:val="20"/>
              </w:rPr>
              <w:t>42%</w:t>
            </w:r>
            <w:r w:rsidRPr="006614D3">
              <w:rPr>
                <w:rFonts w:ascii="Times New Roman" w:eastAsia="標楷體" w:hAnsi="Times New Roman" w:hint="eastAsia"/>
                <w:color w:val="000000"/>
                <w:sz w:val="20"/>
                <w:szCs w:val="20"/>
              </w:rPr>
              <w:t>，不到一半；其中，目前已經開放可供下載的電子全文數佔已授權全文的比例</w:t>
            </w:r>
            <w:r w:rsidRPr="006614D3">
              <w:rPr>
                <w:rFonts w:ascii="Times New Roman" w:eastAsia="標楷體" w:hAnsi="Times New Roman"/>
                <w:color w:val="000000"/>
                <w:sz w:val="20"/>
                <w:szCs w:val="20"/>
              </w:rPr>
              <w:t>53%</w:t>
            </w:r>
            <w:r w:rsidRPr="006614D3">
              <w:rPr>
                <w:rFonts w:ascii="Times New Roman" w:eastAsia="標楷體" w:hAnsi="Times New Roman" w:hint="eastAsia"/>
                <w:color w:val="000000"/>
                <w:sz w:val="20"/>
                <w:szCs w:val="20"/>
              </w:rPr>
              <w:t>，代表約一半的論文不是立即開放下載。綜觀之，已經開放可供下載的電子全文於書目中只佔</w:t>
            </w:r>
            <w:r w:rsidRPr="006614D3">
              <w:rPr>
                <w:rFonts w:ascii="Times New Roman" w:eastAsia="標楷體" w:hAnsi="Times New Roman"/>
                <w:color w:val="000000"/>
                <w:sz w:val="20"/>
                <w:szCs w:val="20"/>
              </w:rPr>
              <w:t>22%</w:t>
            </w:r>
            <w:r w:rsidRPr="006614D3">
              <w:rPr>
                <w:rFonts w:ascii="Times New Roman" w:eastAsia="標楷體" w:hAnsi="Times New Roman" w:hint="eastAsia"/>
                <w:color w:val="000000"/>
                <w:sz w:val="20"/>
                <w:szCs w:val="20"/>
              </w:rPr>
              <w:t>。</w:t>
            </w:r>
            <w:r w:rsidRPr="006614D3">
              <w:rPr>
                <w:rFonts w:ascii="Times New Roman" w:eastAsia="標楷體" w:hAnsi="Times New Roman" w:hint="eastAsia"/>
                <w:b/>
                <w:color w:val="000000"/>
                <w:sz w:val="20"/>
                <w:szCs w:val="20"/>
              </w:rPr>
              <w:t>從數據中顯示電子全文授權開放的數量仍有相當努力的空間，</w:t>
            </w:r>
            <w:r w:rsidRPr="006614D3">
              <w:rPr>
                <w:rFonts w:ascii="Times New Roman" w:eastAsia="標楷體" w:hAnsi="Times New Roman" w:hint="eastAsia"/>
                <w:b/>
                <w:sz w:val="20"/>
                <w:szCs w:val="20"/>
              </w:rPr>
              <w:t>請各校持續宣導學術成果分享，鼓勵研究生上傳論文電子檔案並授權開放，有助於臺灣高等研究之精進</w:t>
            </w:r>
            <w:r w:rsidRPr="006614D3">
              <w:rPr>
                <w:rFonts w:ascii="Times New Roman" w:eastAsia="標楷體" w:hAnsi="Times New Roman" w:hint="eastAsia"/>
                <w:sz w:val="20"/>
                <w:szCs w:val="20"/>
              </w:rPr>
              <w:t>。</w:t>
            </w:r>
          </w:p>
          <w:p w:rsidR="007E0B06" w:rsidRPr="007E0B06" w:rsidRDefault="007E0B06" w:rsidP="007E0B06">
            <w:pPr>
              <w:numPr>
                <w:ilvl w:val="0"/>
                <w:numId w:val="23"/>
              </w:numPr>
              <w:rPr>
                <w:rFonts w:ascii="標楷體" w:eastAsia="標楷體" w:hAnsi="標楷體"/>
                <w:szCs w:val="24"/>
              </w:rPr>
            </w:pPr>
            <w:r w:rsidRPr="006614D3">
              <w:rPr>
                <w:rFonts w:ascii="Times New Roman" w:eastAsia="標楷體" w:hAnsi="Times New Roman" w:hint="eastAsia"/>
                <w:sz w:val="20"/>
                <w:szCs w:val="20"/>
              </w:rPr>
              <w:t>101</w:t>
            </w:r>
            <w:r w:rsidRPr="006614D3">
              <w:rPr>
                <w:rFonts w:ascii="Times New Roman" w:eastAsia="標楷體" w:hAnsi="Times New Roman" w:hint="eastAsia"/>
                <w:sz w:val="20"/>
                <w:szCs w:val="20"/>
              </w:rPr>
              <w:t>學年度論文資料陸續匯整中。</w:t>
            </w:r>
          </w:p>
        </w:tc>
      </w:tr>
      <w:tr w:rsidR="006614D3" w:rsidRPr="007E0B06" w:rsidTr="007E0B06">
        <w:trPr>
          <w:cantSplit/>
          <w:trHeight w:val="1125"/>
        </w:trPr>
        <w:tc>
          <w:tcPr>
            <w:tcW w:w="1418" w:type="dxa"/>
            <w:vAlign w:val="center"/>
          </w:tcPr>
          <w:p w:rsidR="006614D3" w:rsidRPr="007E0B06" w:rsidRDefault="006614D3" w:rsidP="006614D3">
            <w:pPr>
              <w:jc w:val="center"/>
              <w:rPr>
                <w:rFonts w:eastAsia="標楷體"/>
                <w:szCs w:val="24"/>
              </w:rPr>
            </w:pPr>
            <w:r>
              <w:rPr>
                <w:rFonts w:eastAsia="標楷體" w:hint="eastAsia"/>
                <w:szCs w:val="24"/>
              </w:rPr>
              <w:t>決議</w:t>
            </w:r>
          </w:p>
        </w:tc>
        <w:tc>
          <w:tcPr>
            <w:tcW w:w="7229" w:type="dxa"/>
          </w:tcPr>
          <w:p w:rsidR="006614D3" w:rsidRPr="006614D3" w:rsidRDefault="006614D3" w:rsidP="006614D3">
            <w:pPr>
              <w:pStyle w:val="a3"/>
              <w:numPr>
                <w:ilvl w:val="0"/>
                <w:numId w:val="34"/>
              </w:numPr>
              <w:spacing w:line="300" w:lineRule="exact"/>
              <w:ind w:leftChars="0"/>
              <w:rPr>
                <w:rFonts w:ascii="標楷體" w:eastAsia="標楷體" w:hAnsi="標楷體"/>
                <w:szCs w:val="24"/>
              </w:rPr>
            </w:pPr>
            <w:r w:rsidRPr="006614D3">
              <w:rPr>
                <w:rFonts w:ascii="標楷體" w:eastAsia="標楷體" w:hAnsi="標楷體" w:hint="eastAsia"/>
                <w:szCs w:val="24"/>
              </w:rPr>
              <w:t>國家圖書館吳英美副館長</w:t>
            </w:r>
            <w:r w:rsidR="000212D9">
              <w:rPr>
                <w:rFonts w:ascii="標楷體" w:eastAsia="標楷體" w:hAnsi="標楷體" w:hint="eastAsia"/>
                <w:szCs w:val="24"/>
              </w:rPr>
              <w:t>建議</w:t>
            </w:r>
            <w:r w:rsidRPr="006614D3">
              <w:rPr>
                <w:rFonts w:ascii="標楷體" w:eastAsia="標楷體" w:hAnsi="標楷體" w:hint="eastAsia"/>
                <w:szCs w:val="24"/>
              </w:rPr>
              <w:t>：長久以來國家圖書館與大</w:t>
            </w:r>
            <w:r>
              <w:rPr>
                <w:rFonts w:ascii="標楷體" w:eastAsia="標楷體" w:hAnsi="標楷體" w:hint="eastAsia"/>
                <w:szCs w:val="24"/>
              </w:rPr>
              <w:t>專</w:t>
            </w:r>
            <w:r w:rsidRPr="006614D3">
              <w:rPr>
                <w:rFonts w:ascii="標楷體" w:eastAsia="標楷體" w:hAnsi="標楷體" w:hint="eastAsia"/>
                <w:szCs w:val="24"/>
              </w:rPr>
              <w:t>院校圖書館有良好緊密之關係，學位論文系統進入非常多年之營運，亦是兩者對於學術之共閱共享之合作平台。希望並持續呼籲大家將此良好的平台盡其所能地利用。</w:t>
            </w:r>
          </w:p>
          <w:p w:rsidR="006614D3" w:rsidRPr="006614D3" w:rsidRDefault="006614D3" w:rsidP="006614D3">
            <w:pPr>
              <w:pStyle w:val="a3"/>
              <w:numPr>
                <w:ilvl w:val="0"/>
                <w:numId w:val="34"/>
              </w:numPr>
              <w:spacing w:line="300" w:lineRule="exact"/>
              <w:ind w:leftChars="0"/>
              <w:rPr>
                <w:rFonts w:ascii="標楷體" w:eastAsia="標楷體" w:hAnsi="標楷體"/>
                <w:szCs w:val="24"/>
              </w:rPr>
            </w:pPr>
            <w:r w:rsidRPr="006614D3">
              <w:rPr>
                <w:rFonts w:ascii="標楷體" w:eastAsia="標楷體" w:hAnsi="標楷體" w:hint="eastAsia"/>
                <w:szCs w:val="24"/>
              </w:rPr>
              <w:t>為希望學術論文這塊領域能夠做得更好更完善，圖書館之資源越發來越豐富多元，我們將對此議案持續追蹤。</w:t>
            </w:r>
          </w:p>
        </w:tc>
      </w:tr>
    </w:tbl>
    <w:p w:rsidR="006614D3" w:rsidRDefault="006614D3" w:rsidP="007E0B06">
      <w:pPr>
        <w:spacing w:line="360" w:lineRule="auto"/>
        <w:jc w:val="center"/>
        <w:rPr>
          <w:rFonts w:ascii="Times New Roman" w:eastAsia="標楷體" w:hAnsi="Times New Roman"/>
          <w:sz w:val="36"/>
          <w:szCs w:val="36"/>
        </w:rPr>
      </w:pPr>
    </w:p>
    <w:p w:rsidR="007E0B06" w:rsidRPr="007E0B06" w:rsidRDefault="007E0B06" w:rsidP="007E0B06">
      <w:pPr>
        <w:spacing w:line="360" w:lineRule="auto"/>
        <w:jc w:val="center"/>
        <w:rPr>
          <w:rFonts w:ascii="Times New Roman" w:eastAsia="標楷體" w:hAnsi="Times New Roman"/>
          <w:sz w:val="36"/>
          <w:szCs w:val="36"/>
        </w:rPr>
      </w:pPr>
      <w:r w:rsidRPr="007E0B06">
        <w:rPr>
          <w:rFonts w:ascii="Times New Roman" w:eastAsia="標楷體" w:hAnsi="Times New Roman" w:hint="eastAsia"/>
          <w:sz w:val="36"/>
          <w:szCs w:val="36"/>
        </w:rPr>
        <w:lastRenderedPageBreak/>
        <w:t>一○二學年度全國大專校院圖書館館長聯席會議</w:t>
      </w:r>
    </w:p>
    <w:p w:rsidR="007E0B06" w:rsidRPr="007E0B06" w:rsidRDefault="007E0B06" w:rsidP="007E0B06">
      <w:pPr>
        <w:spacing w:line="360" w:lineRule="auto"/>
        <w:jc w:val="center"/>
        <w:rPr>
          <w:rFonts w:ascii="標楷體" w:eastAsia="標楷體" w:hAnsi="標楷體"/>
          <w:sz w:val="36"/>
          <w:szCs w:val="36"/>
        </w:rPr>
      </w:pPr>
      <w:r w:rsidRPr="007E0B06">
        <w:rPr>
          <w:rFonts w:ascii="標楷體" w:eastAsia="標楷體" w:hAnsi="標楷體" w:hint="eastAsia"/>
          <w:sz w:val="36"/>
          <w:szCs w:val="36"/>
        </w:rPr>
        <w:t>【歷年提案決議事項追蹤 五】</w:t>
      </w:r>
    </w:p>
    <w:tbl>
      <w:tblPr>
        <w:tblW w:w="864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8"/>
        <w:gridCol w:w="7229"/>
      </w:tblGrid>
      <w:tr w:rsidR="007E0B06" w:rsidRPr="007E0B06" w:rsidTr="007E0B06">
        <w:trPr>
          <w:trHeight w:val="517"/>
        </w:trPr>
        <w:tc>
          <w:tcPr>
            <w:tcW w:w="1418" w:type="dxa"/>
            <w:vAlign w:val="center"/>
          </w:tcPr>
          <w:p w:rsidR="007E0B06" w:rsidRPr="007E0B06" w:rsidRDefault="007E0B06" w:rsidP="007E0B06">
            <w:pPr>
              <w:jc w:val="center"/>
              <w:rPr>
                <w:rFonts w:eastAsia="標楷體"/>
                <w:szCs w:val="24"/>
              </w:rPr>
            </w:pPr>
            <w:r w:rsidRPr="007E0B06">
              <w:rPr>
                <w:rFonts w:eastAsia="標楷體" w:hint="eastAsia"/>
                <w:szCs w:val="24"/>
              </w:rPr>
              <w:t>提案單位</w:t>
            </w:r>
          </w:p>
        </w:tc>
        <w:tc>
          <w:tcPr>
            <w:tcW w:w="7229" w:type="dxa"/>
            <w:vAlign w:val="center"/>
          </w:tcPr>
          <w:p w:rsidR="007E0B06" w:rsidRPr="007E0B06" w:rsidRDefault="007E0B06" w:rsidP="007E0B06">
            <w:pPr>
              <w:jc w:val="both"/>
              <w:rPr>
                <w:rFonts w:eastAsia="標楷體"/>
                <w:szCs w:val="24"/>
              </w:rPr>
            </w:pPr>
            <w:r w:rsidRPr="007E0B06">
              <w:rPr>
                <w:rFonts w:eastAsia="標楷體" w:hint="eastAsia"/>
                <w:szCs w:val="24"/>
              </w:rPr>
              <w:t>國立臺東大學圖書館、國立聯合大學圖書館</w:t>
            </w:r>
          </w:p>
        </w:tc>
      </w:tr>
      <w:tr w:rsidR="007E0B06" w:rsidRPr="007E0B06" w:rsidTr="007E0B06">
        <w:trPr>
          <w:cantSplit/>
          <w:trHeight w:val="1343"/>
        </w:trPr>
        <w:tc>
          <w:tcPr>
            <w:tcW w:w="1418" w:type="dxa"/>
            <w:vAlign w:val="center"/>
          </w:tcPr>
          <w:p w:rsidR="007E0B06" w:rsidRPr="007E0B06" w:rsidRDefault="007E0B06" w:rsidP="007E0B06">
            <w:pPr>
              <w:jc w:val="center"/>
              <w:rPr>
                <w:rFonts w:eastAsia="標楷體"/>
                <w:szCs w:val="24"/>
              </w:rPr>
            </w:pPr>
            <w:r w:rsidRPr="007E0B06">
              <w:rPr>
                <w:rFonts w:eastAsia="標楷體" w:hint="eastAsia"/>
                <w:szCs w:val="24"/>
              </w:rPr>
              <w:t>案由</w:t>
            </w:r>
          </w:p>
        </w:tc>
        <w:tc>
          <w:tcPr>
            <w:tcW w:w="7229" w:type="dxa"/>
          </w:tcPr>
          <w:p w:rsidR="007E0B06" w:rsidRPr="007E0B06" w:rsidRDefault="007E0B06" w:rsidP="007E0B06">
            <w:pPr>
              <w:autoSpaceDE w:val="0"/>
              <w:autoSpaceDN w:val="0"/>
              <w:adjustRightInd w:val="0"/>
              <w:rPr>
                <w:rFonts w:ascii="標楷體" w:eastAsia="標楷體" w:hAnsi="標楷體"/>
                <w:szCs w:val="24"/>
              </w:rPr>
            </w:pPr>
            <w:r w:rsidRPr="007E0B06">
              <w:rPr>
                <w:rFonts w:ascii="標楷體" w:eastAsia="標楷體" w:hAnsi="標楷體" w:hint="eastAsia"/>
                <w:szCs w:val="24"/>
              </w:rPr>
              <w:t xml:space="preserve">  </w:t>
            </w:r>
          </w:p>
          <w:p w:rsidR="007E0B06" w:rsidRPr="007E0B06" w:rsidRDefault="007E0B06" w:rsidP="007E0B06">
            <w:pPr>
              <w:autoSpaceDE w:val="0"/>
              <w:autoSpaceDN w:val="0"/>
              <w:adjustRightInd w:val="0"/>
              <w:rPr>
                <w:rFonts w:ascii="標楷體" w:eastAsia="標楷體" w:hAnsi="標楷體" w:cs="DFKaiShu-SB-Estd-BF"/>
                <w:kern w:val="0"/>
                <w:szCs w:val="24"/>
              </w:rPr>
            </w:pPr>
            <w:r w:rsidRPr="007E0B06">
              <w:rPr>
                <w:rFonts w:ascii="標楷體" w:eastAsia="標楷體" w:hAnsi="標楷體" w:cs="DFKaiShu-SB-Estd-BF" w:hint="eastAsia"/>
                <w:kern w:val="0"/>
                <w:szCs w:val="24"/>
              </w:rPr>
              <w:t>爭取承辦103學年度全國大專校院圖書館館長聯席會議</w:t>
            </w:r>
            <w:r w:rsidRPr="007E0B06">
              <w:rPr>
                <w:rFonts w:ascii="新細明體" w:hAnsi="新細明體" w:cs="DFKaiShu-SB-Estd-BF" w:hint="eastAsia"/>
                <w:kern w:val="0"/>
                <w:szCs w:val="24"/>
              </w:rPr>
              <w:t>。</w:t>
            </w:r>
          </w:p>
          <w:p w:rsidR="007E0B06" w:rsidRPr="007E0B06" w:rsidRDefault="007E0B06" w:rsidP="007E0B06">
            <w:pPr>
              <w:autoSpaceDE w:val="0"/>
              <w:autoSpaceDN w:val="0"/>
              <w:adjustRightInd w:val="0"/>
              <w:rPr>
                <w:rFonts w:ascii="標楷體" w:eastAsia="標楷體" w:hAnsi="標楷體" w:cs="DFKaiShu-SB-Estd-BF"/>
                <w:kern w:val="0"/>
                <w:szCs w:val="24"/>
              </w:rPr>
            </w:pPr>
            <w:r w:rsidRPr="007E0B06">
              <w:rPr>
                <w:rFonts w:ascii="標楷體" w:eastAsia="標楷體" w:hAnsi="標楷體" w:cs="DFKaiShu-SB-Estd-BF" w:hint="eastAsia"/>
                <w:kern w:val="0"/>
                <w:szCs w:val="24"/>
              </w:rPr>
              <w:t>【101學年度館長聯席會提案二】</w:t>
            </w:r>
          </w:p>
          <w:p w:rsidR="007E0B06" w:rsidRPr="007E0B06" w:rsidRDefault="007E0B06" w:rsidP="007E0B06">
            <w:pPr>
              <w:autoSpaceDE w:val="0"/>
              <w:autoSpaceDN w:val="0"/>
              <w:adjustRightInd w:val="0"/>
              <w:rPr>
                <w:rFonts w:eastAsia="標楷體"/>
                <w:szCs w:val="24"/>
              </w:rPr>
            </w:pPr>
          </w:p>
        </w:tc>
      </w:tr>
      <w:tr w:rsidR="007E0B06" w:rsidRPr="007E0B06" w:rsidTr="007E0B06">
        <w:trPr>
          <w:cantSplit/>
          <w:trHeight w:val="734"/>
        </w:trPr>
        <w:tc>
          <w:tcPr>
            <w:tcW w:w="1418" w:type="dxa"/>
            <w:vAlign w:val="center"/>
          </w:tcPr>
          <w:p w:rsidR="007E0B06" w:rsidRPr="007E0B06" w:rsidRDefault="007E0B06" w:rsidP="007E0B06">
            <w:pPr>
              <w:jc w:val="center"/>
              <w:rPr>
                <w:rFonts w:eastAsia="標楷體"/>
                <w:szCs w:val="24"/>
              </w:rPr>
            </w:pPr>
            <w:r w:rsidRPr="007E0B06">
              <w:rPr>
                <w:rFonts w:eastAsia="標楷體" w:hint="eastAsia"/>
                <w:szCs w:val="24"/>
              </w:rPr>
              <w:t>原決議事項</w:t>
            </w:r>
          </w:p>
        </w:tc>
        <w:tc>
          <w:tcPr>
            <w:tcW w:w="7229" w:type="dxa"/>
          </w:tcPr>
          <w:p w:rsidR="007E0B06" w:rsidRPr="007E0B06" w:rsidRDefault="007E0B06" w:rsidP="007E0B06">
            <w:pPr>
              <w:spacing w:line="300" w:lineRule="exact"/>
              <w:rPr>
                <w:rFonts w:ascii="標楷體" w:eastAsia="標楷體" w:hAnsi="標楷體"/>
                <w:szCs w:val="24"/>
              </w:rPr>
            </w:pPr>
          </w:p>
          <w:p w:rsidR="007E0B06" w:rsidRPr="007E0B06" w:rsidRDefault="007E0B06" w:rsidP="007E0B06">
            <w:pPr>
              <w:spacing w:line="300" w:lineRule="exact"/>
              <w:rPr>
                <w:rFonts w:ascii="標楷體" w:eastAsia="標楷體" w:hAnsi="標楷體"/>
                <w:szCs w:val="24"/>
              </w:rPr>
            </w:pPr>
            <w:r w:rsidRPr="007E0B06">
              <w:rPr>
                <w:rFonts w:ascii="標楷體" w:eastAsia="標楷體" w:hAnsi="標楷體" w:hint="eastAsia"/>
                <w:szCs w:val="24"/>
              </w:rPr>
              <w:t>會中通過28屆館長聯席會承辦單位之推舉，由國立臺東大學圖書館承辦103學年度全國大專校院圖書館館長聯席會議</w:t>
            </w:r>
            <w:r w:rsidRPr="007E0B06">
              <w:rPr>
                <w:rFonts w:ascii="新細明體" w:hAnsi="新細明體" w:hint="eastAsia"/>
                <w:szCs w:val="24"/>
              </w:rPr>
              <w:t>；</w:t>
            </w:r>
            <w:r w:rsidRPr="007E0B06">
              <w:rPr>
                <w:rFonts w:ascii="標楷體" w:eastAsia="標楷體" w:hAnsi="標楷體" w:hint="eastAsia"/>
                <w:szCs w:val="24"/>
              </w:rPr>
              <w:t>並通過29屆館長聯席會承辦單位之推舉，由國立聯合大學圖書館承辦104學年度全國大專校院圖書館館長聯席會議</w:t>
            </w:r>
            <w:r w:rsidRPr="007E0B06">
              <w:rPr>
                <w:rFonts w:ascii="新細明體" w:hAnsi="新細明體" w:hint="eastAsia"/>
                <w:szCs w:val="24"/>
              </w:rPr>
              <w:t>。</w:t>
            </w:r>
          </w:p>
          <w:p w:rsidR="007E0B06" w:rsidRPr="007E0B06" w:rsidRDefault="007E0B06" w:rsidP="007E0B06">
            <w:pPr>
              <w:spacing w:line="300" w:lineRule="exact"/>
              <w:rPr>
                <w:rFonts w:ascii="標楷體" w:eastAsia="標楷體" w:hAnsi="標楷體"/>
                <w:szCs w:val="24"/>
              </w:rPr>
            </w:pPr>
          </w:p>
        </w:tc>
      </w:tr>
      <w:tr w:rsidR="007E0B06" w:rsidRPr="007E0B06" w:rsidTr="007E0B06">
        <w:trPr>
          <w:cantSplit/>
          <w:trHeight w:val="1125"/>
        </w:trPr>
        <w:tc>
          <w:tcPr>
            <w:tcW w:w="1418" w:type="dxa"/>
            <w:vAlign w:val="center"/>
          </w:tcPr>
          <w:p w:rsidR="007E0B06" w:rsidRPr="007E0B06" w:rsidRDefault="007E0B06" w:rsidP="007E0B06">
            <w:pPr>
              <w:jc w:val="center"/>
              <w:rPr>
                <w:rFonts w:eastAsia="標楷體"/>
                <w:szCs w:val="24"/>
              </w:rPr>
            </w:pPr>
            <w:r w:rsidRPr="007E0B06">
              <w:rPr>
                <w:rFonts w:eastAsia="標楷體" w:hint="eastAsia"/>
                <w:szCs w:val="24"/>
              </w:rPr>
              <w:t>辦理情形</w:t>
            </w:r>
          </w:p>
        </w:tc>
        <w:tc>
          <w:tcPr>
            <w:tcW w:w="7229" w:type="dxa"/>
          </w:tcPr>
          <w:p w:rsidR="007E0B06" w:rsidRPr="007E0B06" w:rsidRDefault="007E0B06" w:rsidP="007E0B06">
            <w:pPr>
              <w:spacing w:line="300" w:lineRule="exact"/>
              <w:rPr>
                <w:rFonts w:ascii="標楷體" w:eastAsia="標楷體" w:hAnsi="標楷體"/>
                <w:szCs w:val="24"/>
              </w:rPr>
            </w:pPr>
          </w:p>
          <w:p w:rsidR="007E0B06" w:rsidRPr="008D066B" w:rsidRDefault="007E0B06" w:rsidP="008D066B">
            <w:pPr>
              <w:pStyle w:val="a3"/>
              <w:numPr>
                <w:ilvl w:val="0"/>
                <w:numId w:val="37"/>
              </w:numPr>
              <w:spacing w:line="300" w:lineRule="exact"/>
              <w:ind w:leftChars="0"/>
              <w:rPr>
                <w:rFonts w:ascii="新細明體" w:hAnsi="新細明體"/>
                <w:szCs w:val="24"/>
              </w:rPr>
            </w:pPr>
            <w:r w:rsidRPr="008D066B">
              <w:rPr>
                <w:rFonts w:ascii="標楷體" w:eastAsia="標楷體" w:hAnsi="標楷體" w:hint="eastAsia"/>
                <w:szCs w:val="24"/>
              </w:rPr>
              <w:t>經連絡下兩屆主辦館均表示欣然辦理，訊息及成果將傳遞與下一屆主辦學校，預計6月份辦理傳承會議</w:t>
            </w:r>
            <w:r w:rsidRPr="008D066B">
              <w:rPr>
                <w:rFonts w:ascii="新細明體" w:hAnsi="新細明體" w:hint="eastAsia"/>
                <w:szCs w:val="24"/>
              </w:rPr>
              <w:t>。</w:t>
            </w:r>
          </w:p>
          <w:p w:rsidR="007E0B06" w:rsidRPr="008D066B" w:rsidRDefault="007E0B06" w:rsidP="008D066B">
            <w:pPr>
              <w:pStyle w:val="a3"/>
              <w:numPr>
                <w:ilvl w:val="0"/>
                <w:numId w:val="37"/>
              </w:numPr>
              <w:spacing w:line="300" w:lineRule="exact"/>
              <w:ind w:leftChars="0"/>
              <w:rPr>
                <w:rFonts w:ascii="標楷體" w:eastAsia="標楷體" w:hAnsi="標楷體"/>
                <w:szCs w:val="24"/>
              </w:rPr>
            </w:pPr>
            <w:r w:rsidRPr="008D066B">
              <w:rPr>
                <w:rFonts w:ascii="標楷體" w:eastAsia="標楷體" w:hAnsi="標楷體" w:hint="eastAsia"/>
                <w:szCs w:val="24"/>
              </w:rPr>
              <w:t>會前已連繫下一屆主辦學校--臺東大學圖書館於本次會議進行簡短之籌備情形報告</w:t>
            </w:r>
            <w:r w:rsidRPr="008D066B">
              <w:rPr>
                <w:rFonts w:ascii="新細明體" w:hAnsi="新細明體" w:hint="eastAsia"/>
                <w:szCs w:val="24"/>
              </w:rPr>
              <w:t>。</w:t>
            </w:r>
          </w:p>
          <w:p w:rsidR="008D066B" w:rsidRPr="008D066B" w:rsidRDefault="008D066B" w:rsidP="008D066B">
            <w:pPr>
              <w:pStyle w:val="a3"/>
              <w:numPr>
                <w:ilvl w:val="0"/>
                <w:numId w:val="37"/>
              </w:numPr>
              <w:spacing w:line="300" w:lineRule="exact"/>
              <w:ind w:leftChars="0"/>
              <w:rPr>
                <w:rFonts w:ascii="標楷體" w:eastAsia="標楷體" w:hAnsi="標楷體"/>
                <w:szCs w:val="24"/>
              </w:rPr>
            </w:pPr>
            <w:r w:rsidRPr="008D066B">
              <w:rPr>
                <w:rFonts w:ascii="標楷體" w:eastAsia="標楷體" w:hAnsi="標楷體" w:hint="eastAsia"/>
                <w:szCs w:val="24"/>
              </w:rPr>
              <w:t>臺東大學圖書館籌備情形報告：</w:t>
            </w:r>
          </w:p>
          <w:p w:rsidR="008D066B" w:rsidRPr="008D066B" w:rsidRDefault="008D066B" w:rsidP="008D066B">
            <w:pPr>
              <w:pStyle w:val="a3"/>
              <w:numPr>
                <w:ilvl w:val="0"/>
                <w:numId w:val="42"/>
              </w:numPr>
              <w:spacing w:line="300" w:lineRule="exact"/>
              <w:ind w:leftChars="0"/>
              <w:rPr>
                <w:rFonts w:ascii="標楷體" w:eastAsia="標楷體" w:hAnsi="標楷體"/>
                <w:szCs w:val="24"/>
              </w:rPr>
            </w:pPr>
            <w:r w:rsidRPr="008D066B">
              <w:rPr>
                <w:rFonts w:ascii="標楷體" w:eastAsia="標楷體" w:hAnsi="標楷體" w:hint="eastAsia"/>
                <w:szCs w:val="24"/>
              </w:rPr>
              <w:t>大會議程構想：大會主題將由常設小組討論</w:t>
            </w:r>
            <w:r w:rsidRPr="008D066B">
              <w:rPr>
                <w:rFonts w:ascii="新細明體" w:hAnsi="新細明體" w:hint="eastAsia"/>
                <w:szCs w:val="24"/>
              </w:rPr>
              <w:t>；</w:t>
            </w:r>
            <w:r w:rsidRPr="008D066B">
              <w:rPr>
                <w:rFonts w:ascii="標楷體" w:eastAsia="標楷體" w:hAnsi="標楷體" w:hint="eastAsia"/>
                <w:szCs w:val="24"/>
              </w:rPr>
              <w:t>分組討論主講者、主持人、引言人，將藉自各界之徵詢及推薦</w:t>
            </w:r>
          </w:p>
          <w:p w:rsidR="008D066B" w:rsidRPr="008D066B" w:rsidRDefault="008D066B" w:rsidP="008D066B">
            <w:pPr>
              <w:pStyle w:val="a3"/>
              <w:numPr>
                <w:ilvl w:val="0"/>
                <w:numId w:val="42"/>
              </w:numPr>
              <w:spacing w:line="300" w:lineRule="exact"/>
              <w:ind w:leftChars="0"/>
              <w:rPr>
                <w:rFonts w:ascii="標楷體" w:eastAsia="標楷體" w:hAnsi="標楷體"/>
                <w:szCs w:val="24"/>
              </w:rPr>
            </w:pPr>
            <w:r w:rsidRPr="008D066B">
              <w:rPr>
                <w:rFonts w:ascii="標楷體" w:eastAsia="標楷體" w:hAnsi="標楷體" w:hint="eastAsia"/>
                <w:szCs w:val="24"/>
              </w:rPr>
              <w:t>教育部長官及貴賓本館將一定盡最大努力邀請</w:t>
            </w:r>
          </w:p>
          <w:p w:rsidR="008D066B" w:rsidRPr="008D066B" w:rsidRDefault="008D066B" w:rsidP="008D066B">
            <w:pPr>
              <w:pStyle w:val="a3"/>
              <w:numPr>
                <w:ilvl w:val="0"/>
                <w:numId w:val="42"/>
              </w:numPr>
              <w:spacing w:line="300" w:lineRule="exact"/>
              <w:ind w:leftChars="0"/>
              <w:rPr>
                <w:rFonts w:ascii="標楷體" w:eastAsia="標楷體" w:hAnsi="標楷體"/>
                <w:szCs w:val="24"/>
              </w:rPr>
            </w:pPr>
            <w:r w:rsidRPr="008D066B">
              <w:rPr>
                <w:rFonts w:ascii="標楷體" w:eastAsia="標楷體" w:hAnsi="標楷體" w:hint="eastAsia"/>
                <w:szCs w:val="24"/>
              </w:rPr>
              <w:t>籌備事務交通方面：長程部份將台鐵當遊覽車，「包節」至台東</w:t>
            </w:r>
            <w:r w:rsidRPr="008D066B">
              <w:rPr>
                <w:rFonts w:ascii="新細明體" w:hAnsi="新細明體" w:hint="eastAsia"/>
                <w:szCs w:val="24"/>
              </w:rPr>
              <w:t>；</w:t>
            </w:r>
            <w:r w:rsidRPr="008D066B">
              <w:rPr>
                <w:rFonts w:ascii="標楷體" w:eastAsia="標楷體" w:hAnsi="標楷體" w:hint="eastAsia"/>
                <w:szCs w:val="24"/>
              </w:rPr>
              <w:t>短程</w:t>
            </w:r>
            <w:r>
              <w:rPr>
                <w:rFonts w:ascii="標楷體" w:eastAsia="標楷體" w:hAnsi="標楷體" w:hint="eastAsia"/>
                <w:szCs w:val="24"/>
              </w:rPr>
              <w:t>部份：</w:t>
            </w:r>
            <w:r w:rsidRPr="008D066B">
              <w:rPr>
                <w:rFonts w:ascii="標楷體" w:eastAsia="標楷體" w:hAnsi="標楷體" w:hint="eastAsia"/>
                <w:szCs w:val="24"/>
              </w:rPr>
              <w:t>台東機場</w:t>
            </w:r>
            <w:r>
              <w:rPr>
                <w:rFonts w:ascii="新細明體" w:hAnsi="新細明體" w:hint="eastAsia"/>
                <w:szCs w:val="24"/>
              </w:rPr>
              <w:t>、</w:t>
            </w:r>
            <w:r w:rsidRPr="008D066B">
              <w:rPr>
                <w:rFonts w:ascii="標楷體" w:eastAsia="標楷體" w:hAnsi="標楷體" w:hint="eastAsia"/>
                <w:szCs w:val="24"/>
              </w:rPr>
              <w:t>火車</w:t>
            </w:r>
            <w:r>
              <w:rPr>
                <w:rFonts w:ascii="新細明體" w:hAnsi="新細明體" w:hint="eastAsia"/>
                <w:szCs w:val="24"/>
              </w:rPr>
              <w:t>、</w:t>
            </w:r>
            <w:r w:rsidRPr="008D066B">
              <w:rPr>
                <w:rFonts w:ascii="標楷體" w:eastAsia="標楷體" w:hAnsi="標楷體" w:hint="eastAsia"/>
                <w:szCs w:val="24"/>
              </w:rPr>
              <w:t>住宿地點</w:t>
            </w:r>
            <w:r>
              <w:rPr>
                <w:rFonts w:ascii="標楷體" w:eastAsia="標楷體" w:hAnsi="標楷體" w:hint="eastAsia"/>
                <w:szCs w:val="24"/>
              </w:rPr>
              <w:t>提供接駁</w:t>
            </w:r>
          </w:p>
          <w:p w:rsidR="008D066B" w:rsidRPr="008D066B" w:rsidRDefault="008D066B" w:rsidP="008D066B">
            <w:pPr>
              <w:pStyle w:val="a3"/>
              <w:numPr>
                <w:ilvl w:val="0"/>
                <w:numId w:val="42"/>
              </w:numPr>
              <w:spacing w:line="300" w:lineRule="exact"/>
              <w:ind w:leftChars="0"/>
              <w:rPr>
                <w:rFonts w:ascii="標楷體" w:eastAsia="標楷體" w:hAnsi="標楷體"/>
                <w:szCs w:val="24"/>
              </w:rPr>
            </w:pPr>
            <w:r w:rsidRPr="008D066B">
              <w:rPr>
                <w:rFonts w:ascii="標楷體" w:eastAsia="標楷體" w:hAnsi="標楷體" w:hint="eastAsia"/>
                <w:szCs w:val="24"/>
              </w:rPr>
              <w:t>籌備事務住宿方面：晚上可至知本泡溫泉，台東市區清晨可騎單車，或至河濱公園、琵琶湖等地遊覽</w:t>
            </w:r>
          </w:p>
          <w:p w:rsidR="008D066B" w:rsidRDefault="008D066B" w:rsidP="008D066B">
            <w:pPr>
              <w:pStyle w:val="a3"/>
              <w:numPr>
                <w:ilvl w:val="0"/>
                <w:numId w:val="42"/>
              </w:numPr>
              <w:spacing w:line="300" w:lineRule="exact"/>
              <w:ind w:leftChars="0"/>
              <w:rPr>
                <w:rFonts w:ascii="標楷體" w:eastAsia="標楷體" w:hAnsi="標楷體"/>
                <w:szCs w:val="24"/>
              </w:rPr>
            </w:pPr>
            <w:r w:rsidRPr="008D066B">
              <w:rPr>
                <w:rFonts w:ascii="標楷體" w:eastAsia="標楷體" w:hAnsi="標楷體" w:hint="eastAsia"/>
                <w:szCs w:val="24"/>
              </w:rPr>
              <w:t>晚宴餘興節目：由本校管弦院團表演</w:t>
            </w:r>
            <w:r>
              <w:rPr>
                <w:rFonts w:ascii="新細明體" w:hAnsi="新細明體" w:hint="eastAsia"/>
                <w:szCs w:val="24"/>
              </w:rPr>
              <w:t>、</w:t>
            </w:r>
            <w:r w:rsidRPr="008D066B">
              <w:rPr>
                <w:rFonts w:ascii="標楷體" w:eastAsia="標楷體" w:hAnsi="標楷體" w:hint="eastAsia"/>
                <w:szCs w:val="24"/>
              </w:rPr>
              <w:t>八家將文化</w:t>
            </w:r>
          </w:p>
          <w:p w:rsidR="007E0B06" w:rsidRDefault="008D066B" w:rsidP="008D066B">
            <w:pPr>
              <w:pStyle w:val="a3"/>
              <w:numPr>
                <w:ilvl w:val="0"/>
                <w:numId w:val="42"/>
              </w:numPr>
              <w:spacing w:line="300" w:lineRule="exact"/>
              <w:ind w:leftChars="0"/>
              <w:rPr>
                <w:rFonts w:ascii="標楷體" w:eastAsia="標楷體" w:hAnsi="標楷體"/>
                <w:szCs w:val="24"/>
              </w:rPr>
            </w:pPr>
            <w:r w:rsidRPr="008D066B">
              <w:rPr>
                <w:rFonts w:ascii="標楷體" w:eastAsia="標楷體" w:hAnsi="標楷體" w:hint="eastAsia"/>
                <w:szCs w:val="24"/>
              </w:rPr>
              <w:t>訊息聯繫方式</w:t>
            </w:r>
            <w:r>
              <w:rPr>
                <w:rFonts w:ascii="標楷體" w:eastAsia="標楷體" w:hAnsi="標楷體" w:hint="eastAsia"/>
                <w:szCs w:val="24"/>
              </w:rPr>
              <w:t>：</w:t>
            </w:r>
            <w:r w:rsidRPr="008D066B">
              <w:rPr>
                <w:rFonts w:ascii="標楷體" w:eastAsia="標楷體" w:hAnsi="標楷體" w:hint="eastAsia"/>
                <w:szCs w:val="24"/>
              </w:rPr>
              <w:t>Facebook粉絲專頁</w:t>
            </w:r>
            <w:r w:rsidR="00503654">
              <w:rPr>
                <w:rFonts w:ascii="新細明體" w:hAnsi="新細明體" w:hint="eastAsia"/>
                <w:szCs w:val="24"/>
              </w:rPr>
              <w:t>、</w:t>
            </w:r>
            <w:r w:rsidR="00503654">
              <w:rPr>
                <w:rFonts w:ascii="標楷體" w:eastAsia="標楷體" w:hAnsi="標楷體" w:hint="eastAsia"/>
                <w:szCs w:val="24"/>
              </w:rPr>
              <w:t>官網同步</w:t>
            </w:r>
            <w:r w:rsidRPr="008D066B">
              <w:rPr>
                <w:rFonts w:ascii="標楷體" w:eastAsia="標楷體" w:hAnsi="標楷體" w:hint="eastAsia"/>
                <w:szCs w:val="24"/>
              </w:rPr>
              <w:t>發布</w:t>
            </w:r>
          </w:p>
          <w:p w:rsidR="0056162D" w:rsidRDefault="0056162D" w:rsidP="0056162D">
            <w:pPr>
              <w:pStyle w:val="a3"/>
              <w:numPr>
                <w:ilvl w:val="0"/>
                <w:numId w:val="42"/>
              </w:numPr>
              <w:spacing w:line="300" w:lineRule="exact"/>
              <w:ind w:leftChars="0"/>
              <w:rPr>
                <w:rFonts w:ascii="標楷體" w:eastAsia="標楷體" w:hAnsi="標楷體"/>
                <w:szCs w:val="24"/>
              </w:rPr>
            </w:pPr>
            <w:r w:rsidRPr="0056162D">
              <w:rPr>
                <w:rFonts w:ascii="標楷體" w:eastAsia="標楷體" w:hAnsi="標楷體" w:hint="eastAsia"/>
                <w:szCs w:val="24"/>
              </w:rPr>
              <w:t>我們的期待，離別，是再見的開始。一年365天，從白天到黑夜，黑夜到白天，我們都在等待著，歡迎各位的蒞臨。</w:t>
            </w:r>
          </w:p>
          <w:p w:rsidR="0056162D" w:rsidRPr="007E0B06" w:rsidRDefault="0056162D" w:rsidP="0056162D">
            <w:pPr>
              <w:pStyle w:val="a3"/>
              <w:spacing w:line="300" w:lineRule="exact"/>
              <w:ind w:leftChars="0" w:left="960"/>
              <w:rPr>
                <w:rFonts w:ascii="標楷體" w:eastAsia="標楷體" w:hAnsi="標楷體"/>
                <w:szCs w:val="24"/>
              </w:rPr>
            </w:pPr>
          </w:p>
        </w:tc>
      </w:tr>
      <w:tr w:rsidR="006614D3" w:rsidRPr="007E0B06" w:rsidTr="007E0B06">
        <w:trPr>
          <w:cantSplit/>
          <w:trHeight w:val="1125"/>
        </w:trPr>
        <w:tc>
          <w:tcPr>
            <w:tcW w:w="1418" w:type="dxa"/>
            <w:vAlign w:val="center"/>
          </w:tcPr>
          <w:p w:rsidR="006614D3" w:rsidRPr="007E0B06" w:rsidRDefault="006614D3" w:rsidP="007E0B06">
            <w:pPr>
              <w:jc w:val="center"/>
              <w:rPr>
                <w:rFonts w:eastAsia="標楷體"/>
                <w:szCs w:val="24"/>
              </w:rPr>
            </w:pPr>
            <w:r>
              <w:rPr>
                <w:rFonts w:eastAsia="標楷體" w:hint="eastAsia"/>
                <w:szCs w:val="24"/>
              </w:rPr>
              <w:t>決議</w:t>
            </w:r>
          </w:p>
        </w:tc>
        <w:tc>
          <w:tcPr>
            <w:tcW w:w="7229" w:type="dxa"/>
          </w:tcPr>
          <w:p w:rsidR="006614D3" w:rsidRDefault="006614D3" w:rsidP="006614D3">
            <w:pPr>
              <w:spacing w:line="300" w:lineRule="exact"/>
              <w:rPr>
                <w:rFonts w:ascii="標楷體" w:eastAsia="標楷體" w:hAnsi="標楷體"/>
                <w:szCs w:val="24"/>
              </w:rPr>
            </w:pPr>
          </w:p>
          <w:p w:rsidR="0056162D" w:rsidRPr="0056162D" w:rsidRDefault="006614D3" w:rsidP="006614D3">
            <w:pPr>
              <w:pStyle w:val="a3"/>
              <w:numPr>
                <w:ilvl w:val="0"/>
                <w:numId w:val="35"/>
              </w:numPr>
              <w:spacing w:line="300" w:lineRule="exact"/>
              <w:ind w:leftChars="0"/>
              <w:rPr>
                <w:rFonts w:ascii="標楷體" w:eastAsia="標楷體" w:hAnsi="標楷體"/>
                <w:szCs w:val="24"/>
              </w:rPr>
            </w:pPr>
            <w:r w:rsidRPr="006614D3">
              <w:rPr>
                <w:rFonts w:ascii="標楷體" w:eastAsia="標楷體" w:hAnsi="標楷體" w:hint="eastAsia"/>
                <w:szCs w:val="24"/>
              </w:rPr>
              <w:t>103學年度主辦學校：臺東大學欣然辦理並積極籌劃中</w:t>
            </w:r>
            <w:r w:rsidRPr="006614D3">
              <w:rPr>
                <w:rFonts w:ascii="新細明體" w:hAnsi="新細明體" w:hint="eastAsia"/>
                <w:szCs w:val="24"/>
              </w:rPr>
              <w:t>。</w:t>
            </w:r>
          </w:p>
          <w:p w:rsidR="006614D3" w:rsidRPr="007E0B06" w:rsidRDefault="0056162D" w:rsidP="0056162D">
            <w:pPr>
              <w:pStyle w:val="a3"/>
              <w:spacing w:line="300" w:lineRule="exact"/>
              <w:ind w:leftChars="0"/>
              <w:rPr>
                <w:rFonts w:ascii="標楷體" w:eastAsia="標楷體" w:hAnsi="標楷體"/>
                <w:szCs w:val="24"/>
              </w:rPr>
            </w:pPr>
            <w:r w:rsidRPr="0056162D">
              <w:rPr>
                <w:rFonts w:ascii="標楷體" w:eastAsia="標楷體" w:hAnsi="標楷體" w:hint="eastAsia"/>
                <w:szCs w:val="24"/>
              </w:rPr>
              <w:t>明年，我們台東見。</w:t>
            </w:r>
          </w:p>
        </w:tc>
      </w:tr>
    </w:tbl>
    <w:p w:rsidR="007E0B06" w:rsidRDefault="007E0B06" w:rsidP="001E4877">
      <w:pPr>
        <w:spacing w:line="360" w:lineRule="auto"/>
        <w:rPr>
          <w:rFonts w:ascii="Times New Roman" w:eastAsia="標楷體" w:hAnsi="Times New Roman"/>
          <w:sz w:val="36"/>
          <w:szCs w:val="36"/>
        </w:rPr>
      </w:pPr>
    </w:p>
    <w:p w:rsidR="00711469" w:rsidRDefault="00711469">
      <w:pPr>
        <w:widowControl/>
        <w:rPr>
          <w:rFonts w:ascii="Times New Roman" w:eastAsia="標楷體" w:hAnsi="Times New Roman"/>
          <w:sz w:val="36"/>
          <w:szCs w:val="36"/>
        </w:rPr>
      </w:pPr>
      <w:r>
        <w:rPr>
          <w:rFonts w:ascii="Times New Roman" w:eastAsia="標楷體" w:hAnsi="Times New Roman"/>
          <w:sz w:val="36"/>
          <w:szCs w:val="36"/>
        </w:rPr>
        <w:br w:type="page"/>
      </w:r>
    </w:p>
    <w:p w:rsidR="00711469" w:rsidRPr="00711469" w:rsidRDefault="00A25514" w:rsidP="00711469">
      <w:pPr>
        <w:spacing w:line="360" w:lineRule="auto"/>
        <w:jc w:val="center"/>
        <w:rPr>
          <w:rFonts w:ascii="Times New Roman" w:eastAsia="標楷體" w:hAnsi="Times New Roman"/>
          <w:sz w:val="36"/>
          <w:szCs w:val="36"/>
        </w:rPr>
      </w:pPr>
      <w:r>
        <w:rPr>
          <w:rFonts w:ascii="Times New Roman" w:eastAsia="標楷體" w:hAnsi="Times New Roman" w:hint="eastAsia"/>
          <w:noProof/>
          <w:sz w:val="36"/>
          <w:szCs w:val="36"/>
        </w:rPr>
        <w:lastRenderedPageBreak/>
        <mc:AlternateContent>
          <mc:Choice Requires="wps">
            <w:drawing>
              <wp:anchor distT="0" distB="0" distL="114300" distR="114300" simplePos="0" relativeHeight="251685888" behindDoc="0" locked="0" layoutInCell="1" allowOverlap="1">
                <wp:simplePos x="0" y="0"/>
                <wp:positionH relativeFrom="column">
                  <wp:posOffset>5105400</wp:posOffset>
                </wp:positionH>
                <wp:positionV relativeFrom="paragraph">
                  <wp:posOffset>-487680</wp:posOffset>
                </wp:positionV>
                <wp:extent cx="701040" cy="320040"/>
                <wp:effectExtent l="0" t="0" r="22860" b="22860"/>
                <wp:wrapNone/>
                <wp:docPr id="3" name="文字方塊 3"/>
                <wp:cNvGraphicFramePr/>
                <a:graphic xmlns:a="http://schemas.openxmlformats.org/drawingml/2006/main">
                  <a:graphicData uri="http://schemas.microsoft.com/office/word/2010/wordprocessingShape">
                    <wps:wsp>
                      <wps:cNvSpPr txBox="1"/>
                      <wps:spPr>
                        <a:xfrm>
                          <a:off x="0" y="0"/>
                          <a:ext cx="701040" cy="3200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514" w:rsidRDefault="00A25514">
                            <w:r>
                              <w:rPr>
                                <w:rFonts w:hint="eastAsia"/>
                              </w:rPr>
                              <w:t>附件三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3" o:spid="_x0000_s1028" type="#_x0000_t202" style="position:absolute;left:0;text-align:left;margin-left:402pt;margin-top:-38.4pt;width:55.2pt;height:25.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" fillcolor="white [3201]" strokeweight=".5pt">
                <v:textbox>
                  <w:txbxContent>
                    <w:p w:rsidR="00A25514" w:rsidRDefault="00A25514">
                      <w:r>
                        <w:rPr>
                          <w:rFonts w:hint="eastAsia"/>
                        </w:rPr>
                        <w:t>附件</w:t>
                      </w:r>
                      <w:proofErr w:type="gramStart"/>
                      <w:r>
                        <w:rPr>
                          <w:rFonts w:hint="eastAsia"/>
                        </w:rPr>
                        <w:t>三</w:t>
                      </w:r>
                      <w:proofErr w:type="gramEnd"/>
                    </w:p>
                  </w:txbxContent>
                </v:textbox>
              </v:shape>
            </w:pict>
          </mc:Fallback>
        </mc:AlternateContent>
      </w:r>
      <w:r w:rsidR="00711469" w:rsidRPr="00711469">
        <w:rPr>
          <w:rFonts w:ascii="Times New Roman" w:eastAsia="標楷體" w:hAnsi="Times New Roman" w:hint="eastAsia"/>
          <w:sz w:val="36"/>
          <w:szCs w:val="36"/>
        </w:rPr>
        <w:t>一○二學年度全國大專校院圖書館館長聯席會議</w:t>
      </w:r>
    </w:p>
    <w:p w:rsidR="00711469" w:rsidRPr="00711469" w:rsidRDefault="00711469" w:rsidP="00711469">
      <w:pPr>
        <w:spacing w:line="360" w:lineRule="auto"/>
        <w:jc w:val="center"/>
        <w:rPr>
          <w:rFonts w:ascii="Times New Roman" w:eastAsia="標楷體" w:hAnsi="Times New Roman"/>
          <w:sz w:val="36"/>
          <w:szCs w:val="36"/>
        </w:rPr>
      </w:pPr>
      <w:r w:rsidRPr="00711469">
        <w:rPr>
          <w:rFonts w:ascii="Times New Roman" w:eastAsia="標楷體" w:hAnsi="Times New Roman" w:hint="eastAsia"/>
          <w:sz w:val="36"/>
          <w:szCs w:val="36"/>
        </w:rPr>
        <w:t>【提案一】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04"/>
        <w:gridCol w:w="2747"/>
        <w:gridCol w:w="1097"/>
        <w:gridCol w:w="3474"/>
      </w:tblGrid>
      <w:tr w:rsidR="00711469" w:rsidRPr="00711469" w:rsidTr="00416683">
        <w:trPr>
          <w:trHeight w:val="517"/>
        </w:trPr>
        <w:tc>
          <w:tcPr>
            <w:tcW w:w="1304" w:type="dxa"/>
            <w:vAlign w:val="center"/>
          </w:tcPr>
          <w:p w:rsidR="00711469" w:rsidRPr="00711469" w:rsidRDefault="00711469" w:rsidP="00711469">
            <w:pPr>
              <w:jc w:val="center"/>
              <w:rPr>
                <w:rFonts w:ascii="Times New Roman" w:eastAsia="標楷體" w:hAnsi="Times New Roman"/>
                <w:szCs w:val="24"/>
              </w:rPr>
            </w:pPr>
            <w:r w:rsidRPr="00711469">
              <w:rPr>
                <w:rFonts w:ascii="Times New Roman" w:eastAsia="標楷體" w:hAnsi="Times New Roman" w:hint="eastAsia"/>
                <w:szCs w:val="24"/>
              </w:rPr>
              <w:t>提案單位</w:t>
            </w:r>
          </w:p>
        </w:tc>
        <w:tc>
          <w:tcPr>
            <w:tcW w:w="7318" w:type="dxa"/>
            <w:gridSpan w:val="3"/>
            <w:vAlign w:val="center"/>
          </w:tcPr>
          <w:p w:rsidR="00711469" w:rsidRPr="00711469" w:rsidRDefault="00711469" w:rsidP="00711469">
            <w:pPr>
              <w:jc w:val="both"/>
              <w:rPr>
                <w:rFonts w:ascii="Times New Roman" w:eastAsia="標楷體" w:hAnsi="Times New Roman"/>
                <w:szCs w:val="24"/>
              </w:rPr>
            </w:pPr>
            <w:r w:rsidRPr="00711469">
              <w:rPr>
                <w:rFonts w:ascii="Times New Roman" w:eastAsia="標楷體" w:hAnsi="Times New Roman" w:hint="eastAsia"/>
                <w:szCs w:val="24"/>
              </w:rPr>
              <w:t>交通大學圖書館</w:t>
            </w:r>
          </w:p>
        </w:tc>
      </w:tr>
      <w:tr w:rsidR="00711469" w:rsidRPr="00711469" w:rsidTr="00416683">
        <w:trPr>
          <w:trHeight w:val="538"/>
        </w:trPr>
        <w:tc>
          <w:tcPr>
            <w:tcW w:w="1304" w:type="dxa"/>
            <w:vAlign w:val="center"/>
          </w:tcPr>
          <w:p w:rsidR="00711469" w:rsidRPr="00711469" w:rsidRDefault="00711469" w:rsidP="00711469">
            <w:pPr>
              <w:jc w:val="center"/>
              <w:rPr>
                <w:rFonts w:ascii="Times New Roman" w:eastAsia="標楷體" w:hAnsi="Times New Roman"/>
                <w:szCs w:val="24"/>
              </w:rPr>
            </w:pPr>
            <w:r w:rsidRPr="00711469">
              <w:rPr>
                <w:rFonts w:ascii="Times New Roman" w:eastAsia="標楷體" w:hAnsi="Times New Roman" w:hint="eastAsia"/>
                <w:szCs w:val="24"/>
              </w:rPr>
              <w:t>提案人</w:t>
            </w:r>
          </w:p>
        </w:tc>
        <w:tc>
          <w:tcPr>
            <w:tcW w:w="2747" w:type="dxa"/>
            <w:vAlign w:val="center"/>
          </w:tcPr>
          <w:p w:rsidR="00711469" w:rsidRPr="00711469" w:rsidRDefault="00711469" w:rsidP="00711469">
            <w:pPr>
              <w:jc w:val="both"/>
              <w:rPr>
                <w:rFonts w:ascii="Times New Roman" w:eastAsia="標楷體" w:hAnsi="Times New Roman"/>
                <w:szCs w:val="24"/>
              </w:rPr>
            </w:pPr>
            <w:r w:rsidRPr="00711469">
              <w:rPr>
                <w:rFonts w:ascii="Times New Roman" w:eastAsia="標楷體" w:hAnsi="Times New Roman" w:hint="eastAsia"/>
                <w:szCs w:val="24"/>
              </w:rPr>
              <w:t>袁賢銘</w:t>
            </w:r>
          </w:p>
        </w:tc>
        <w:tc>
          <w:tcPr>
            <w:tcW w:w="1097" w:type="dxa"/>
            <w:vAlign w:val="center"/>
          </w:tcPr>
          <w:p w:rsidR="00711469" w:rsidRPr="00711469" w:rsidRDefault="00711469" w:rsidP="00711469">
            <w:pPr>
              <w:jc w:val="center"/>
              <w:rPr>
                <w:rFonts w:ascii="Times New Roman" w:eastAsia="標楷體" w:hAnsi="Times New Roman"/>
                <w:szCs w:val="24"/>
              </w:rPr>
            </w:pPr>
            <w:r w:rsidRPr="00711469">
              <w:rPr>
                <w:rFonts w:ascii="Times New Roman" w:eastAsia="標楷體" w:hAnsi="Times New Roman" w:hint="eastAsia"/>
                <w:szCs w:val="24"/>
              </w:rPr>
              <w:t>職稱</w:t>
            </w:r>
          </w:p>
        </w:tc>
        <w:tc>
          <w:tcPr>
            <w:tcW w:w="3474" w:type="dxa"/>
            <w:vAlign w:val="center"/>
          </w:tcPr>
          <w:p w:rsidR="00711469" w:rsidRPr="00711469" w:rsidRDefault="00711469" w:rsidP="00711469">
            <w:pPr>
              <w:jc w:val="both"/>
              <w:rPr>
                <w:rFonts w:ascii="Times New Roman" w:eastAsia="標楷體" w:hAnsi="Times New Roman"/>
                <w:szCs w:val="24"/>
              </w:rPr>
            </w:pPr>
            <w:r w:rsidRPr="00711469">
              <w:rPr>
                <w:rFonts w:ascii="Times New Roman" w:eastAsia="標楷體" w:hAnsi="Times New Roman" w:hint="eastAsia"/>
                <w:szCs w:val="24"/>
              </w:rPr>
              <w:t>館長</w:t>
            </w:r>
          </w:p>
        </w:tc>
      </w:tr>
      <w:tr w:rsidR="00711469" w:rsidRPr="00711469" w:rsidTr="00C159EB">
        <w:trPr>
          <w:cantSplit/>
          <w:trHeight w:val="478"/>
        </w:trPr>
        <w:tc>
          <w:tcPr>
            <w:tcW w:w="1304" w:type="dxa"/>
            <w:vAlign w:val="center"/>
          </w:tcPr>
          <w:p w:rsidR="00711469" w:rsidRPr="00711469" w:rsidRDefault="00711469" w:rsidP="00711469">
            <w:pPr>
              <w:jc w:val="center"/>
              <w:rPr>
                <w:rFonts w:ascii="Times New Roman" w:eastAsia="標楷體" w:hAnsi="Times New Roman"/>
                <w:szCs w:val="24"/>
              </w:rPr>
            </w:pPr>
            <w:r w:rsidRPr="00711469">
              <w:rPr>
                <w:rFonts w:ascii="Times New Roman" w:eastAsia="標楷體" w:hAnsi="Times New Roman" w:hint="eastAsia"/>
                <w:szCs w:val="24"/>
              </w:rPr>
              <w:t>案由</w:t>
            </w:r>
          </w:p>
        </w:tc>
        <w:tc>
          <w:tcPr>
            <w:tcW w:w="7318" w:type="dxa"/>
            <w:gridSpan w:val="3"/>
          </w:tcPr>
          <w:p w:rsidR="00711469" w:rsidRPr="00711469" w:rsidRDefault="00711469" w:rsidP="00711469">
            <w:pPr>
              <w:rPr>
                <w:rFonts w:ascii="Times New Roman" w:eastAsia="標楷體" w:hAnsi="Times New Roman"/>
                <w:szCs w:val="24"/>
              </w:rPr>
            </w:pPr>
            <w:r w:rsidRPr="00711469">
              <w:rPr>
                <w:rFonts w:ascii="Times New Roman" w:eastAsia="標楷體" w:hAnsi="Times New Roman" w:hint="eastAsia"/>
                <w:szCs w:val="24"/>
              </w:rPr>
              <w:t>建立各校辦理研討會及演講通知方式</w:t>
            </w:r>
          </w:p>
        </w:tc>
      </w:tr>
      <w:tr w:rsidR="00711469" w:rsidRPr="00711469" w:rsidTr="00416683">
        <w:trPr>
          <w:cantSplit/>
          <w:trHeight w:val="4303"/>
        </w:trPr>
        <w:tc>
          <w:tcPr>
            <w:tcW w:w="1304" w:type="dxa"/>
            <w:vAlign w:val="center"/>
          </w:tcPr>
          <w:p w:rsidR="00711469" w:rsidRPr="00711469" w:rsidRDefault="00711469" w:rsidP="00711469">
            <w:pPr>
              <w:jc w:val="center"/>
              <w:rPr>
                <w:rFonts w:ascii="Times New Roman" w:eastAsia="標楷體" w:hAnsi="Times New Roman"/>
                <w:szCs w:val="24"/>
              </w:rPr>
            </w:pPr>
            <w:r w:rsidRPr="00711469">
              <w:rPr>
                <w:rFonts w:ascii="Times New Roman" w:eastAsia="標楷體" w:hAnsi="Times New Roman" w:hint="eastAsia"/>
                <w:szCs w:val="24"/>
              </w:rPr>
              <w:t>說明</w:t>
            </w:r>
          </w:p>
        </w:tc>
        <w:tc>
          <w:tcPr>
            <w:tcW w:w="7318" w:type="dxa"/>
            <w:gridSpan w:val="3"/>
          </w:tcPr>
          <w:p w:rsidR="00711469" w:rsidRPr="00711469" w:rsidRDefault="00711469" w:rsidP="00711469">
            <w:pPr>
              <w:ind w:left="338" w:hangingChars="141" w:hanging="338"/>
              <w:rPr>
                <w:rFonts w:ascii="Times New Roman" w:eastAsia="標楷體" w:hAnsi="Times New Roman"/>
                <w:szCs w:val="24"/>
              </w:rPr>
            </w:pPr>
            <w:r w:rsidRPr="00711469">
              <w:rPr>
                <w:rFonts w:ascii="Times New Roman" w:eastAsia="標楷體" w:hAnsi="Times New Roman" w:hint="eastAsia"/>
                <w:szCs w:val="24"/>
              </w:rPr>
              <w:t>1</w:t>
            </w:r>
            <w:r w:rsidRPr="00711469">
              <w:rPr>
                <w:rFonts w:ascii="Times New Roman" w:eastAsia="標楷體" w:hAnsi="Times New Roman" w:hint="eastAsia"/>
                <w:szCs w:val="24"/>
              </w:rPr>
              <w:t>、目前各圖書館辦理研討會，均以正式公文方式傳至各校文書組，文書組再分文至圖書館擬辦公文。</w:t>
            </w:r>
          </w:p>
          <w:p w:rsidR="00711469" w:rsidRPr="00711469" w:rsidRDefault="00711469" w:rsidP="00711469">
            <w:pPr>
              <w:autoSpaceDE w:val="0"/>
              <w:autoSpaceDN w:val="0"/>
              <w:adjustRightInd w:val="0"/>
              <w:rPr>
                <w:rFonts w:ascii="Times New Roman" w:eastAsia="標楷體" w:hAnsi="Times New Roman"/>
                <w:szCs w:val="24"/>
              </w:rPr>
            </w:pPr>
            <w:r w:rsidRPr="00711469">
              <w:rPr>
                <w:rFonts w:ascii="Times New Roman" w:eastAsia="標楷體" w:hAnsi="Times New Roman" w:hint="eastAsia"/>
                <w:szCs w:val="24"/>
              </w:rPr>
              <w:t>2</w:t>
            </w:r>
            <w:r w:rsidRPr="00711469">
              <w:rPr>
                <w:rFonts w:ascii="Times New Roman" w:eastAsia="標楷體" w:hAnsi="Times New Roman" w:hint="eastAsia"/>
                <w:szCs w:val="24"/>
              </w:rPr>
              <w:t>、例如，近來收到的研討會公文：</w:t>
            </w:r>
          </w:p>
          <w:p w:rsidR="00711469" w:rsidRPr="00711469" w:rsidRDefault="00711469" w:rsidP="00711469">
            <w:pPr>
              <w:autoSpaceDE w:val="0"/>
              <w:autoSpaceDN w:val="0"/>
              <w:adjustRightInd w:val="0"/>
              <w:rPr>
                <w:rFonts w:ascii="Times New Roman" w:eastAsia="標楷體" w:hAnsi="Times New Roman"/>
                <w:szCs w:val="24"/>
              </w:rPr>
            </w:pPr>
            <w:r w:rsidRPr="00711469">
              <w:rPr>
                <w:rFonts w:ascii="Times New Roman" w:eastAsia="標楷體" w:hAnsi="Times New Roman" w:hint="eastAsia"/>
                <w:szCs w:val="24"/>
              </w:rPr>
              <w:t>‧「圖書館專業人員在職進修學分班」</w:t>
            </w:r>
          </w:p>
          <w:p w:rsidR="00711469" w:rsidRPr="00711469" w:rsidRDefault="00711469" w:rsidP="00711469">
            <w:pPr>
              <w:autoSpaceDE w:val="0"/>
              <w:autoSpaceDN w:val="0"/>
              <w:adjustRightInd w:val="0"/>
              <w:rPr>
                <w:rFonts w:ascii="Times New Roman" w:eastAsia="標楷體" w:hAnsi="Times New Roman"/>
                <w:szCs w:val="24"/>
              </w:rPr>
            </w:pPr>
            <w:r w:rsidRPr="00711469">
              <w:rPr>
                <w:rFonts w:ascii="Times New Roman" w:eastAsia="標楷體" w:hAnsi="Times New Roman" w:hint="eastAsia"/>
                <w:szCs w:val="24"/>
              </w:rPr>
              <w:t>‧「</w:t>
            </w:r>
            <w:r w:rsidRPr="00711469">
              <w:rPr>
                <w:rFonts w:ascii="Times New Roman" w:eastAsia="標楷體" w:hAnsi="Times New Roman" w:hint="eastAsia"/>
                <w:szCs w:val="24"/>
              </w:rPr>
              <w:t>2014</w:t>
            </w:r>
            <w:r w:rsidRPr="00711469">
              <w:rPr>
                <w:rFonts w:ascii="Times New Roman" w:eastAsia="標楷體" w:hAnsi="Times New Roman" w:hint="eastAsia"/>
                <w:szCs w:val="24"/>
              </w:rPr>
              <w:t>年第十二屆海峽兩岸圖書資訊學學術研討會」</w:t>
            </w:r>
          </w:p>
          <w:p w:rsidR="00711469" w:rsidRPr="00711469" w:rsidRDefault="00711469" w:rsidP="00711469">
            <w:pPr>
              <w:autoSpaceDE w:val="0"/>
              <w:autoSpaceDN w:val="0"/>
              <w:adjustRightInd w:val="0"/>
              <w:rPr>
                <w:rFonts w:ascii="Times New Roman" w:eastAsia="標楷體" w:hAnsi="Times New Roman"/>
                <w:szCs w:val="24"/>
              </w:rPr>
            </w:pPr>
            <w:r w:rsidRPr="00711469">
              <w:rPr>
                <w:rFonts w:ascii="Times New Roman" w:eastAsia="標楷體" w:hAnsi="Times New Roman" w:hint="eastAsia"/>
                <w:szCs w:val="24"/>
              </w:rPr>
              <w:t>‧「</w:t>
            </w:r>
            <w:r w:rsidRPr="00711469">
              <w:rPr>
                <w:rFonts w:ascii="Times New Roman" w:eastAsia="標楷體" w:hAnsi="Times New Roman" w:hint="eastAsia"/>
                <w:szCs w:val="24"/>
              </w:rPr>
              <w:t>2014</w:t>
            </w:r>
            <w:r w:rsidRPr="00711469">
              <w:rPr>
                <w:rFonts w:ascii="Times New Roman" w:eastAsia="標楷體" w:hAnsi="Times New Roman" w:hint="eastAsia"/>
                <w:szCs w:val="24"/>
              </w:rPr>
              <w:t>學術電子資源利用研習會」</w:t>
            </w:r>
          </w:p>
          <w:p w:rsidR="00711469" w:rsidRPr="00711469" w:rsidRDefault="00711469" w:rsidP="00711469">
            <w:pPr>
              <w:autoSpaceDE w:val="0"/>
              <w:autoSpaceDN w:val="0"/>
              <w:adjustRightInd w:val="0"/>
              <w:rPr>
                <w:rFonts w:ascii="Times New Roman" w:eastAsia="標楷體" w:hAnsi="Times New Roman"/>
                <w:szCs w:val="24"/>
              </w:rPr>
            </w:pPr>
            <w:r w:rsidRPr="00711469">
              <w:rPr>
                <w:rFonts w:ascii="Times New Roman" w:eastAsia="標楷體" w:hAnsi="Times New Roman" w:hint="eastAsia"/>
                <w:szCs w:val="24"/>
              </w:rPr>
              <w:t>‧「圖書館統計運用及問題討論」研習會</w:t>
            </w:r>
          </w:p>
          <w:p w:rsidR="00711469" w:rsidRPr="00711469" w:rsidRDefault="00711469" w:rsidP="00711469">
            <w:pPr>
              <w:autoSpaceDE w:val="0"/>
              <w:autoSpaceDN w:val="0"/>
              <w:adjustRightInd w:val="0"/>
              <w:rPr>
                <w:rFonts w:ascii="Times New Roman" w:eastAsia="標楷體" w:hAnsi="Times New Roman"/>
                <w:szCs w:val="24"/>
              </w:rPr>
            </w:pPr>
            <w:r w:rsidRPr="00711469">
              <w:rPr>
                <w:rFonts w:ascii="Times New Roman" w:eastAsia="標楷體" w:hAnsi="Times New Roman" w:hint="eastAsia"/>
                <w:szCs w:val="24"/>
              </w:rPr>
              <w:t>‧「</w:t>
            </w:r>
            <w:r w:rsidRPr="00711469">
              <w:rPr>
                <w:rFonts w:ascii="Times New Roman" w:eastAsia="標楷體" w:hAnsi="Times New Roman" w:hint="eastAsia"/>
                <w:szCs w:val="24"/>
              </w:rPr>
              <w:t>2014</w:t>
            </w:r>
            <w:r w:rsidRPr="00711469">
              <w:rPr>
                <w:rFonts w:ascii="Times New Roman" w:eastAsia="標楷體" w:hAnsi="Times New Roman" w:hint="eastAsia"/>
                <w:szCs w:val="24"/>
              </w:rPr>
              <w:t>圖書館科技與創新服務研討會」</w:t>
            </w:r>
          </w:p>
          <w:p w:rsidR="00711469" w:rsidRPr="00711469" w:rsidRDefault="00711469" w:rsidP="00711469">
            <w:pPr>
              <w:autoSpaceDE w:val="0"/>
              <w:autoSpaceDN w:val="0"/>
              <w:adjustRightInd w:val="0"/>
              <w:ind w:left="310" w:hangingChars="129" w:hanging="310"/>
              <w:rPr>
                <w:rFonts w:ascii="標楷體" w:eastAsia="標楷體" w:hAnsi="標楷體"/>
                <w:szCs w:val="24"/>
              </w:rPr>
            </w:pPr>
            <w:r w:rsidRPr="00711469">
              <w:rPr>
                <w:rFonts w:ascii="標楷體" w:eastAsia="標楷體" w:hAnsi="標楷體" w:hint="eastAsia"/>
                <w:szCs w:val="24"/>
              </w:rPr>
              <w:t>‧</w:t>
            </w:r>
            <w:r w:rsidRPr="00711469">
              <w:rPr>
                <w:rFonts w:ascii="標楷體" w:eastAsia="標楷體" w:hAnsi="標楷體" w:cs="AdobeMingStd-Light" w:hint="eastAsia"/>
                <w:kern w:val="0"/>
                <w:szCs w:val="24"/>
              </w:rPr>
              <w:t>《修復心中淨土：觀經變相圖之修復．源起．圖解》新書發表會暨專題演講」</w:t>
            </w:r>
            <w:r w:rsidRPr="00711469">
              <w:rPr>
                <w:rFonts w:ascii="標楷體" w:eastAsia="標楷體" w:hAnsi="標楷體" w:hint="eastAsia"/>
                <w:szCs w:val="24"/>
              </w:rPr>
              <w:t xml:space="preserve"> </w:t>
            </w:r>
          </w:p>
          <w:p w:rsidR="00711469" w:rsidRPr="00711469" w:rsidRDefault="00711469" w:rsidP="00711469">
            <w:pPr>
              <w:autoSpaceDE w:val="0"/>
              <w:autoSpaceDN w:val="0"/>
              <w:adjustRightInd w:val="0"/>
              <w:ind w:left="310" w:hangingChars="129" w:hanging="310"/>
              <w:rPr>
                <w:rFonts w:ascii="標楷體" w:eastAsia="標楷體" w:hAnsi="標楷體" w:cs="AdobeMingStd-Light"/>
                <w:kern w:val="0"/>
                <w:szCs w:val="24"/>
              </w:rPr>
            </w:pPr>
            <w:r w:rsidRPr="00711469">
              <w:rPr>
                <w:rFonts w:ascii="標楷體" w:eastAsia="標楷體" w:hAnsi="標楷體" w:cs="AdobeMingStd-Light" w:hint="eastAsia"/>
                <w:kern w:val="0"/>
                <w:szCs w:val="24"/>
              </w:rPr>
              <w:t>‧「</w:t>
            </w:r>
            <w:r w:rsidRPr="00711469">
              <w:rPr>
                <w:rFonts w:ascii="標楷體" w:eastAsia="標楷體" w:hAnsi="標楷體"/>
                <w:kern w:val="0"/>
                <w:szCs w:val="24"/>
              </w:rPr>
              <w:t>2014</w:t>
            </w:r>
            <w:r w:rsidRPr="00711469">
              <w:rPr>
                <w:rFonts w:ascii="標楷體" w:eastAsia="標楷體" w:hAnsi="標楷體" w:cs="AdobeMingStd-Light" w:hint="eastAsia"/>
                <w:kern w:val="0"/>
                <w:szCs w:val="24"/>
              </w:rPr>
              <w:t>年圖書館電子資源服務實務探討」研討會</w:t>
            </w:r>
          </w:p>
          <w:p w:rsidR="00711469" w:rsidRPr="00711469" w:rsidRDefault="00711469" w:rsidP="00711469">
            <w:pPr>
              <w:autoSpaceDE w:val="0"/>
              <w:autoSpaceDN w:val="0"/>
              <w:adjustRightInd w:val="0"/>
              <w:ind w:left="310" w:hangingChars="129" w:hanging="310"/>
              <w:rPr>
                <w:rFonts w:ascii="標楷體" w:eastAsia="標楷體" w:hAnsi="標楷體" w:cs="AdobeMingStd-Light"/>
                <w:kern w:val="0"/>
                <w:szCs w:val="24"/>
              </w:rPr>
            </w:pPr>
            <w:r w:rsidRPr="00711469">
              <w:rPr>
                <w:rFonts w:ascii="標楷體" w:eastAsia="標楷體" w:hAnsi="標楷體" w:cs="AdobeMingStd-Light" w:hint="eastAsia"/>
                <w:kern w:val="0"/>
                <w:szCs w:val="24"/>
              </w:rPr>
              <w:t>‧政治大學「檔案與族譜之徵集與鑑定研討會」</w:t>
            </w:r>
          </w:p>
          <w:p w:rsidR="00711469" w:rsidRPr="00711469" w:rsidRDefault="00711469" w:rsidP="00711469">
            <w:pPr>
              <w:ind w:left="310" w:hangingChars="129" w:hanging="310"/>
              <w:rPr>
                <w:rFonts w:ascii="標楷體" w:eastAsia="標楷體" w:hAnsi="標楷體"/>
                <w:szCs w:val="24"/>
              </w:rPr>
            </w:pPr>
            <w:r w:rsidRPr="00711469">
              <w:rPr>
                <w:rFonts w:ascii="標楷體" w:eastAsia="標楷體" w:hAnsi="標楷體" w:cs="AdobeMingStd-Light" w:hint="eastAsia"/>
                <w:kern w:val="0"/>
                <w:szCs w:val="24"/>
              </w:rPr>
              <w:t>‧高苑科技大學「偶愛客家創意悅讀工作坊</w:t>
            </w:r>
          </w:p>
          <w:p w:rsidR="00711469" w:rsidRPr="00711469" w:rsidRDefault="00711469" w:rsidP="00FB01F1">
            <w:pPr>
              <w:widowControl/>
              <w:ind w:left="310" w:hangingChars="129" w:hanging="310"/>
              <w:rPr>
                <w:rFonts w:ascii="Times New Roman" w:eastAsia="標楷體" w:hAnsi="Times New Roman"/>
                <w:szCs w:val="24"/>
              </w:rPr>
            </w:pPr>
            <w:r w:rsidRPr="00711469">
              <w:rPr>
                <w:rFonts w:ascii="標楷體" w:eastAsia="標楷體" w:hAnsi="標楷體" w:cs="新細明體" w:hint="eastAsia"/>
                <w:color w:val="000000"/>
                <w:kern w:val="0"/>
                <w:szCs w:val="24"/>
              </w:rPr>
              <w:t>‧台北護理健康大學圖書館SirsiDynix 台灣地區 2014年新產品和功能說明研討會</w:t>
            </w:r>
          </w:p>
        </w:tc>
      </w:tr>
      <w:tr w:rsidR="00711469" w:rsidRPr="00711469" w:rsidTr="00711469">
        <w:trPr>
          <w:cantSplit/>
          <w:trHeight w:val="560"/>
        </w:trPr>
        <w:tc>
          <w:tcPr>
            <w:tcW w:w="1304" w:type="dxa"/>
            <w:vAlign w:val="center"/>
          </w:tcPr>
          <w:p w:rsidR="00711469" w:rsidRPr="00711469" w:rsidRDefault="00711469" w:rsidP="00711469">
            <w:pPr>
              <w:jc w:val="center"/>
              <w:rPr>
                <w:rFonts w:ascii="Times New Roman" w:eastAsia="標楷體" w:hAnsi="Times New Roman"/>
                <w:szCs w:val="24"/>
              </w:rPr>
            </w:pPr>
            <w:r w:rsidRPr="00711469">
              <w:rPr>
                <w:rFonts w:ascii="Times New Roman" w:eastAsia="標楷體" w:hAnsi="Times New Roman" w:hint="eastAsia"/>
                <w:szCs w:val="24"/>
              </w:rPr>
              <w:t>辦法</w:t>
            </w:r>
          </w:p>
        </w:tc>
        <w:tc>
          <w:tcPr>
            <w:tcW w:w="7318" w:type="dxa"/>
            <w:gridSpan w:val="3"/>
          </w:tcPr>
          <w:p w:rsidR="00FB01F1" w:rsidRDefault="00FB01F1" w:rsidP="00711469">
            <w:pPr>
              <w:rPr>
                <w:rFonts w:ascii="Times New Roman" w:eastAsia="標楷體" w:hAnsi="Times New Roman"/>
                <w:szCs w:val="24"/>
              </w:rPr>
            </w:pPr>
          </w:p>
          <w:p w:rsidR="00711469" w:rsidRDefault="00711469" w:rsidP="00711469">
            <w:pPr>
              <w:rPr>
                <w:rFonts w:ascii="Times New Roman" w:eastAsia="標楷體" w:hAnsi="Times New Roman"/>
                <w:szCs w:val="24"/>
              </w:rPr>
            </w:pPr>
            <w:r w:rsidRPr="00711469">
              <w:rPr>
                <w:rFonts w:ascii="Times New Roman" w:eastAsia="標楷體" w:hAnsi="Times New Roman" w:hint="eastAsia"/>
                <w:szCs w:val="24"/>
              </w:rPr>
              <w:t>各館是否可透過</w:t>
            </w:r>
            <w:r w:rsidRPr="00711469">
              <w:rPr>
                <w:rFonts w:ascii="Times New Roman" w:eastAsia="標楷體" w:hAnsi="Times New Roman" w:hint="eastAsia"/>
                <w:szCs w:val="24"/>
              </w:rPr>
              <w:t>e-mail</w:t>
            </w:r>
            <w:r w:rsidRPr="00711469">
              <w:rPr>
                <w:rFonts w:ascii="Times New Roman" w:eastAsia="標楷體" w:hAnsi="Times New Roman" w:hint="eastAsia"/>
                <w:szCs w:val="24"/>
              </w:rPr>
              <w:t>發送通知即可，毋需以正式公文傳送。</w:t>
            </w:r>
          </w:p>
          <w:p w:rsidR="00FB01F1" w:rsidRPr="00711469" w:rsidRDefault="00FB01F1" w:rsidP="00711469">
            <w:pPr>
              <w:rPr>
                <w:rFonts w:ascii="Times New Roman" w:eastAsia="標楷體" w:hAnsi="Times New Roman"/>
                <w:szCs w:val="24"/>
              </w:rPr>
            </w:pPr>
          </w:p>
        </w:tc>
      </w:tr>
      <w:tr w:rsidR="00711469" w:rsidRPr="00711469" w:rsidTr="00416683">
        <w:trPr>
          <w:cantSplit/>
          <w:trHeight w:val="1339"/>
        </w:trPr>
        <w:tc>
          <w:tcPr>
            <w:tcW w:w="1304" w:type="dxa"/>
            <w:vAlign w:val="center"/>
          </w:tcPr>
          <w:p w:rsidR="00711469" w:rsidRPr="00711469" w:rsidRDefault="00711469" w:rsidP="00711469">
            <w:pPr>
              <w:jc w:val="center"/>
              <w:rPr>
                <w:rFonts w:ascii="Times New Roman" w:eastAsia="標楷體" w:hAnsi="Times New Roman"/>
                <w:szCs w:val="24"/>
              </w:rPr>
            </w:pPr>
            <w:r w:rsidRPr="00711469">
              <w:rPr>
                <w:rFonts w:ascii="Times New Roman" w:eastAsia="標楷體" w:hAnsi="Times New Roman" w:hint="eastAsia"/>
                <w:szCs w:val="24"/>
              </w:rPr>
              <w:t>決議</w:t>
            </w:r>
          </w:p>
        </w:tc>
        <w:tc>
          <w:tcPr>
            <w:tcW w:w="7318" w:type="dxa"/>
            <w:gridSpan w:val="3"/>
          </w:tcPr>
          <w:p w:rsidR="00C159EB" w:rsidRPr="00FB01F1" w:rsidRDefault="00711469" w:rsidP="00FB01F1">
            <w:pPr>
              <w:pStyle w:val="a3"/>
              <w:numPr>
                <w:ilvl w:val="0"/>
                <w:numId w:val="36"/>
              </w:numPr>
              <w:ind w:leftChars="0"/>
              <w:rPr>
                <w:rFonts w:ascii="標楷體" w:eastAsia="標楷體" w:hAnsi="標楷體"/>
                <w:szCs w:val="24"/>
              </w:rPr>
            </w:pPr>
            <w:r w:rsidRPr="00C159EB">
              <w:rPr>
                <w:rFonts w:ascii="Times New Roman" w:eastAsia="標楷體" w:hAnsi="Times New Roman" w:hint="eastAsia"/>
                <w:szCs w:val="24"/>
              </w:rPr>
              <w:t>各校辦理館</w:t>
            </w:r>
            <w:r w:rsidR="00503654" w:rsidRPr="00C159EB">
              <w:rPr>
                <w:rFonts w:ascii="Times New Roman" w:eastAsia="標楷體" w:hAnsi="Times New Roman" w:hint="eastAsia"/>
                <w:szCs w:val="24"/>
              </w:rPr>
              <w:t>際間</w:t>
            </w:r>
            <w:r w:rsidRPr="00C159EB">
              <w:rPr>
                <w:rFonts w:ascii="Times New Roman" w:eastAsia="標楷體" w:hAnsi="Times New Roman" w:hint="eastAsia"/>
                <w:szCs w:val="24"/>
              </w:rPr>
              <w:t>研討會及演講活動，</w:t>
            </w:r>
            <w:r w:rsidR="00503654" w:rsidRPr="00C159EB">
              <w:rPr>
                <w:rFonts w:ascii="Times New Roman" w:eastAsia="標楷體" w:hAnsi="Times New Roman" w:hint="eastAsia"/>
                <w:szCs w:val="24"/>
              </w:rPr>
              <w:t>是</w:t>
            </w:r>
            <w:r w:rsidRPr="00C159EB">
              <w:rPr>
                <w:rFonts w:ascii="Times New Roman" w:eastAsia="標楷體" w:hAnsi="Times New Roman" w:hint="eastAsia"/>
                <w:szCs w:val="24"/>
              </w:rPr>
              <w:t>帶動台灣</w:t>
            </w:r>
            <w:r w:rsidR="00503654" w:rsidRPr="00C159EB">
              <w:rPr>
                <w:rFonts w:ascii="Times New Roman" w:eastAsia="標楷體" w:hAnsi="Times New Roman" w:hint="eastAsia"/>
                <w:szCs w:val="24"/>
              </w:rPr>
              <w:t>圖資服務</w:t>
            </w:r>
            <w:r w:rsidRPr="00C159EB">
              <w:rPr>
                <w:rFonts w:ascii="Times New Roman" w:eastAsia="標楷體" w:hAnsi="Times New Roman" w:hint="eastAsia"/>
                <w:szCs w:val="24"/>
              </w:rPr>
              <w:t>的一個主要發展，並進一步提升學生使用圖書館學習的力量</w:t>
            </w:r>
            <w:r w:rsidR="00503654" w:rsidRPr="00C159EB">
              <w:rPr>
                <w:rFonts w:ascii="新細明體" w:hAnsi="新細明體" w:hint="eastAsia"/>
                <w:szCs w:val="24"/>
              </w:rPr>
              <w:t>；</w:t>
            </w:r>
            <w:r w:rsidR="00503654" w:rsidRPr="00693250">
              <w:rPr>
                <w:rFonts w:ascii="標楷體" w:eastAsia="標楷體" w:hAnsi="標楷體" w:hint="eastAsia"/>
                <w:szCs w:val="24"/>
              </w:rPr>
              <w:t>而部份圖書館</w:t>
            </w:r>
            <w:r w:rsidRPr="00693250">
              <w:rPr>
                <w:rFonts w:ascii="標楷體" w:eastAsia="標楷體" w:hAnsi="標楷體" w:hint="eastAsia"/>
                <w:szCs w:val="24"/>
              </w:rPr>
              <w:t>館員在進行研習過程中需申請</w:t>
            </w:r>
            <w:r w:rsidR="00503654" w:rsidRPr="00693250">
              <w:rPr>
                <w:rFonts w:ascii="標楷體" w:eastAsia="標楷體" w:hAnsi="標楷體" w:hint="eastAsia"/>
                <w:szCs w:val="24"/>
              </w:rPr>
              <w:t>出差</w:t>
            </w:r>
            <w:r w:rsidRPr="00693250">
              <w:rPr>
                <w:rFonts w:ascii="標楷體" w:eastAsia="標楷體" w:hAnsi="標楷體" w:hint="eastAsia"/>
                <w:szCs w:val="24"/>
              </w:rPr>
              <w:t>費</w:t>
            </w:r>
            <w:r w:rsidR="00503654" w:rsidRPr="00693250">
              <w:rPr>
                <w:rFonts w:ascii="標楷體" w:eastAsia="標楷體" w:hAnsi="標楷體" w:hint="eastAsia"/>
                <w:szCs w:val="24"/>
              </w:rPr>
              <w:t>及研習</w:t>
            </w:r>
            <w:r w:rsidRPr="00693250">
              <w:rPr>
                <w:rFonts w:ascii="標楷體" w:eastAsia="標楷體" w:hAnsi="標楷體" w:hint="eastAsia"/>
                <w:szCs w:val="24"/>
              </w:rPr>
              <w:t>時</w:t>
            </w:r>
            <w:r w:rsidR="00503654" w:rsidRPr="00693250">
              <w:rPr>
                <w:rFonts w:ascii="標楷體" w:eastAsia="標楷體" w:hAnsi="標楷體" w:hint="eastAsia"/>
                <w:szCs w:val="24"/>
              </w:rPr>
              <w:t>數</w:t>
            </w:r>
            <w:r w:rsidRPr="00693250">
              <w:rPr>
                <w:rFonts w:ascii="標楷體" w:eastAsia="標楷體" w:hAnsi="標楷體" w:hint="eastAsia"/>
                <w:szCs w:val="24"/>
              </w:rPr>
              <w:t>，亟</w:t>
            </w:r>
            <w:r w:rsidRPr="00C159EB">
              <w:rPr>
                <w:rFonts w:ascii="Times New Roman" w:eastAsia="標楷體" w:hAnsi="Times New Roman" w:hint="eastAsia"/>
                <w:szCs w:val="24"/>
              </w:rPr>
              <w:t>需要有公文</w:t>
            </w:r>
            <w:r w:rsidR="00503654" w:rsidRPr="00C159EB">
              <w:rPr>
                <w:rFonts w:ascii="Times New Roman" w:eastAsia="標楷體" w:hAnsi="Times New Roman" w:hint="eastAsia"/>
                <w:szCs w:val="24"/>
              </w:rPr>
              <w:t>簽呈</w:t>
            </w:r>
            <w:r w:rsidRPr="00C159EB">
              <w:rPr>
                <w:rFonts w:ascii="Times New Roman" w:eastAsia="標楷體" w:hAnsi="Times New Roman" w:hint="eastAsia"/>
                <w:szCs w:val="24"/>
              </w:rPr>
              <w:t>來做一個證明予人事室作核</w:t>
            </w:r>
            <w:r w:rsidRPr="00FB01F1">
              <w:rPr>
                <w:rFonts w:ascii="標楷體" w:eastAsia="標楷體" w:hAnsi="標楷體" w:hint="eastAsia"/>
                <w:szCs w:val="24"/>
              </w:rPr>
              <w:t>准作業</w:t>
            </w:r>
            <w:r w:rsidR="00FB01F1" w:rsidRPr="00FB01F1">
              <w:rPr>
                <w:rFonts w:ascii="標楷體" w:eastAsia="標楷體" w:hAnsi="標楷體" w:hint="eastAsia"/>
                <w:szCs w:val="24"/>
              </w:rPr>
              <w:t>；有的學校規定，有組長級以上的人員需要出去參與會議時，是需要一個正式公文作核准的。</w:t>
            </w:r>
            <w:r w:rsidRPr="00FB01F1">
              <w:rPr>
                <w:rFonts w:ascii="標楷體" w:eastAsia="標楷體" w:hAnsi="標楷體" w:hint="eastAsia"/>
                <w:szCs w:val="24"/>
              </w:rPr>
              <w:t>各校狀況可能不一樣</w:t>
            </w:r>
            <w:r w:rsidR="00FB01F1">
              <w:rPr>
                <w:rFonts w:ascii="新細明體" w:hAnsi="新細明體" w:hint="eastAsia"/>
                <w:szCs w:val="24"/>
              </w:rPr>
              <w:t>。</w:t>
            </w:r>
            <w:r w:rsidR="00C159EB" w:rsidRPr="00FB01F1">
              <w:rPr>
                <w:rFonts w:ascii="標楷體" w:eastAsia="標楷體" w:hAnsi="標楷體" w:hint="eastAsia"/>
                <w:szCs w:val="24"/>
              </w:rPr>
              <w:t xml:space="preserve"> </w:t>
            </w:r>
          </w:p>
          <w:p w:rsidR="00693250" w:rsidRDefault="00693250" w:rsidP="00693250">
            <w:pPr>
              <w:pStyle w:val="a3"/>
              <w:numPr>
                <w:ilvl w:val="0"/>
                <w:numId w:val="36"/>
              </w:numPr>
              <w:ind w:leftChars="0"/>
              <w:rPr>
                <w:rFonts w:ascii="Times New Roman" w:eastAsia="標楷體" w:hAnsi="Times New Roman"/>
                <w:szCs w:val="24"/>
              </w:rPr>
            </w:pPr>
            <w:r w:rsidRPr="00693250">
              <w:rPr>
                <w:rFonts w:ascii="Times New Roman" w:eastAsia="標楷體" w:hAnsi="Times New Roman" w:hint="eastAsia"/>
                <w:szCs w:val="24"/>
              </w:rPr>
              <w:t>圖資界研討會及演講活動是一個</w:t>
            </w:r>
            <w:r>
              <w:rPr>
                <w:rFonts w:ascii="Times New Roman" w:eastAsia="標楷體" w:hAnsi="Times New Roman" w:hint="eastAsia"/>
                <w:szCs w:val="24"/>
              </w:rPr>
              <w:t>增廣見聞的</w:t>
            </w:r>
            <w:r w:rsidRPr="00693250">
              <w:rPr>
                <w:rFonts w:ascii="Times New Roman" w:eastAsia="標楷體" w:hAnsi="Times New Roman" w:hint="eastAsia"/>
                <w:szCs w:val="24"/>
              </w:rPr>
              <w:t>機會，然而應該如何做才不會使之成為一個</w:t>
            </w:r>
            <w:r>
              <w:rPr>
                <w:rFonts w:ascii="Times New Roman" w:eastAsia="標楷體" w:hAnsi="Times New Roman" w:hint="eastAsia"/>
                <w:szCs w:val="24"/>
              </w:rPr>
              <w:t>公文</w:t>
            </w:r>
            <w:r w:rsidRPr="00693250">
              <w:rPr>
                <w:rFonts w:ascii="Times New Roman" w:eastAsia="標楷體" w:hAnsi="Times New Roman" w:hint="eastAsia"/>
                <w:szCs w:val="24"/>
              </w:rPr>
              <w:t>負擔，</w:t>
            </w:r>
            <w:r>
              <w:rPr>
                <w:rFonts w:ascii="Times New Roman" w:eastAsia="標楷體" w:hAnsi="Times New Roman" w:hint="eastAsia"/>
                <w:szCs w:val="24"/>
              </w:rPr>
              <w:t>建</w:t>
            </w:r>
            <w:r w:rsidRPr="00693250">
              <w:rPr>
                <w:rFonts w:ascii="Times New Roman" w:eastAsia="標楷體" w:hAnsi="Times New Roman" w:hint="eastAsia"/>
                <w:szCs w:val="24"/>
              </w:rPr>
              <w:t>議</w:t>
            </w:r>
            <w:r>
              <w:rPr>
                <w:rFonts w:ascii="Times New Roman" w:eastAsia="標楷體" w:hAnsi="Times New Roman" w:hint="eastAsia"/>
                <w:szCs w:val="24"/>
              </w:rPr>
              <w:t>簡化一些流程</w:t>
            </w:r>
            <w:r>
              <w:rPr>
                <w:rFonts w:ascii="標楷體" w:eastAsia="標楷體" w:hAnsi="標楷體" w:hint="eastAsia"/>
                <w:szCs w:val="24"/>
              </w:rPr>
              <w:t>：</w:t>
            </w:r>
          </w:p>
          <w:p w:rsidR="00693250" w:rsidRPr="00693250" w:rsidRDefault="00693250" w:rsidP="00693250">
            <w:pPr>
              <w:pStyle w:val="a3"/>
              <w:numPr>
                <w:ilvl w:val="0"/>
                <w:numId w:val="43"/>
              </w:numPr>
              <w:ind w:leftChars="0"/>
              <w:rPr>
                <w:rFonts w:ascii="Times New Roman" w:eastAsia="標楷體" w:hAnsi="Times New Roman"/>
                <w:szCs w:val="24"/>
              </w:rPr>
            </w:pPr>
            <w:r w:rsidRPr="00693250">
              <w:rPr>
                <w:rFonts w:ascii="Times New Roman" w:eastAsia="標楷體" w:hAnsi="Times New Roman" w:hint="eastAsia"/>
                <w:szCs w:val="24"/>
              </w:rPr>
              <w:t>由研討會主辦單位來斟酌衡量</w:t>
            </w:r>
            <w:r>
              <w:rPr>
                <w:rFonts w:ascii="Times New Roman" w:eastAsia="標楷體" w:hAnsi="Times New Roman" w:hint="eastAsia"/>
                <w:szCs w:val="24"/>
              </w:rPr>
              <w:t>是否要發</w:t>
            </w:r>
            <w:r w:rsidR="00FB01F1">
              <w:rPr>
                <w:rFonts w:ascii="Times New Roman" w:eastAsia="標楷體" w:hAnsi="Times New Roman" w:hint="eastAsia"/>
                <w:szCs w:val="24"/>
              </w:rPr>
              <w:t>正式</w:t>
            </w:r>
            <w:r>
              <w:rPr>
                <w:rFonts w:ascii="Times New Roman" w:eastAsia="標楷體" w:hAnsi="Times New Roman" w:hint="eastAsia"/>
                <w:szCs w:val="24"/>
              </w:rPr>
              <w:t>公文</w:t>
            </w:r>
            <w:r w:rsidRPr="00693250">
              <w:rPr>
                <w:rFonts w:ascii="Times New Roman" w:eastAsia="標楷體" w:hAnsi="Times New Roman" w:hint="eastAsia"/>
                <w:szCs w:val="24"/>
              </w:rPr>
              <w:t>，若人力</w:t>
            </w:r>
            <w:r w:rsidR="00FB01F1">
              <w:rPr>
                <w:rFonts w:ascii="Times New Roman" w:eastAsia="標楷體" w:hAnsi="Times New Roman" w:hint="eastAsia"/>
                <w:szCs w:val="24"/>
              </w:rPr>
              <w:t>允許</w:t>
            </w:r>
            <w:r w:rsidRPr="00693250">
              <w:rPr>
                <w:rFonts w:ascii="Times New Roman" w:eastAsia="標楷體" w:hAnsi="Times New Roman" w:hint="eastAsia"/>
                <w:szCs w:val="24"/>
              </w:rPr>
              <w:t>，可同時發出</w:t>
            </w:r>
            <w:r w:rsidRPr="00693250">
              <w:rPr>
                <w:rFonts w:ascii="Times New Roman" w:eastAsia="標楷體" w:hAnsi="Times New Roman" w:hint="eastAsia"/>
                <w:szCs w:val="24"/>
              </w:rPr>
              <w:t xml:space="preserve"> Email</w:t>
            </w:r>
            <w:r w:rsidRPr="00693250">
              <w:rPr>
                <w:rFonts w:ascii="Times New Roman" w:eastAsia="標楷體" w:hAnsi="Times New Roman" w:hint="eastAsia"/>
                <w:szCs w:val="24"/>
              </w:rPr>
              <w:t>做通知，以確保</w:t>
            </w:r>
            <w:r>
              <w:rPr>
                <w:rFonts w:ascii="Times New Roman" w:eastAsia="標楷體" w:hAnsi="Times New Roman" w:hint="eastAsia"/>
                <w:szCs w:val="24"/>
              </w:rPr>
              <w:t>各館</w:t>
            </w:r>
            <w:r w:rsidRPr="00693250">
              <w:rPr>
                <w:rFonts w:ascii="Times New Roman" w:eastAsia="標楷體" w:hAnsi="Times New Roman" w:hint="eastAsia"/>
                <w:szCs w:val="24"/>
              </w:rPr>
              <w:t>收到訊息</w:t>
            </w:r>
            <w:r>
              <w:rPr>
                <w:rFonts w:ascii="新細明體" w:hAnsi="新細明體" w:hint="eastAsia"/>
                <w:szCs w:val="24"/>
              </w:rPr>
              <w:t>；</w:t>
            </w:r>
          </w:p>
          <w:p w:rsidR="00FB01F1" w:rsidRDefault="00693250" w:rsidP="00FB01F1">
            <w:pPr>
              <w:pStyle w:val="a3"/>
              <w:numPr>
                <w:ilvl w:val="0"/>
                <w:numId w:val="43"/>
              </w:numPr>
              <w:ind w:leftChars="0"/>
              <w:rPr>
                <w:rFonts w:ascii="Times New Roman" w:eastAsia="標楷體" w:hAnsi="Times New Roman"/>
                <w:szCs w:val="24"/>
              </w:rPr>
            </w:pPr>
            <w:r>
              <w:rPr>
                <w:rFonts w:ascii="Times New Roman" w:eastAsia="標楷體" w:hAnsi="Times New Roman" w:hint="eastAsia"/>
                <w:szCs w:val="24"/>
              </w:rPr>
              <w:t>建請各館</w:t>
            </w:r>
            <w:r w:rsidRPr="00693250">
              <w:rPr>
                <w:rFonts w:ascii="Times New Roman" w:eastAsia="標楷體" w:hAnsi="Times New Roman" w:hint="eastAsia"/>
                <w:szCs w:val="24"/>
              </w:rPr>
              <w:t>爭取</w:t>
            </w:r>
            <w:r w:rsidR="00FB01F1">
              <w:rPr>
                <w:rFonts w:ascii="Times New Roman" w:eastAsia="標楷體" w:hAnsi="Times New Roman" w:hint="eastAsia"/>
                <w:szCs w:val="24"/>
              </w:rPr>
              <w:t>電子</w:t>
            </w:r>
            <w:r>
              <w:rPr>
                <w:rFonts w:ascii="Times New Roman" w:eastAsia="標楷體" w:hAnsi="Times New Roman" w:hint="eastAsia"/>
                <w:szCs w:val="24"/>
              </w:rPr>
              <w:t>公文系統中</w:t>
            </w:r>
            <w:r>
              <w:rPr>
                <w:rFonts w:ascii="標楷體" w:eastAsia="標楷體" w:hAnsi="標楷體" w:hint="eastAsia"/>
                <w:szCs w:val="24"/>
              </w:rPr>
              <w:t>，</w:t>
            </w:r>
            <w:r>
              <w:rPr>
                <w:rFonts w:ascii="Times New Roman" w:eastAsia="標楷體" w:hAnsi="Times New Roman" w:hint="eastAsia"/>
                <w:szCs w:val="24"/>
              </w:rPr>
              <w:t>授權由二級主管代簽之權限</w:t>
            </w:r>
            <w:r w:rsidR="00FB01F1">
              <w:rPr>
                <w:rFonts w:ascii="新細明體" w:hAnsi="新細明體" w:hint="eastAsia"/>
                <w:szCs w:val="24"/>
              </w:rPr>
              <w:t>；</w:t>
            </w:r>
          </w:p>
          <w:p w:rsidR="00693250" w:rsidRPr="00C159EB" w:rsidRDefault="00693250" w:rsidP="00FB01F1">
            <w:pPr>
              <w:pStyle w:val="a3"/>
              <w:numPr>
                <w:ilvl w:val="0"/>
                <w:numId w:val="43"/>
              </w:numPr>
              <w:ind w:leftChars="0"/>
              <w:rPr>
                <w:rFonts w:ascii="Times New Roman" w:eastAsia="標楷體" w:hAnsi="Times New Roman"/>
                <w:szCs w:val="24"/>
              </w:rPr>
            </w:pPr>
            <w:r w:rsidRPr="00FB01F1">
              <w:rPr>
                <w:rFonts w:ascii="Times New Roman" w:eastAsia="標楷體" w:hAnsi="Times New Roman" w:hint="eastAsia"/>
                <w:szCs w:val="24"/>
              </w:rPr>
              <w:t>反之，若參與的學校需要公差費，即使沒有一個正式公文，亦可請學校創號。</w:t>
            </w:r>
          </w:p>
        </w:tc>
      </w:tr>
    </w:tbl>
    <w:p w:rsidR="00711469" w:rsidRPr="00711469" w:rsidRDefault="00711469" w:rsidP="00711469">
      <w:pPr>
        <w:spacing w:line="360" w:lineRule="auto"/>
        <w:jc w:val="center"/>
        <w:rPr>
          <w:rFonts w:ascii="Times New Roman" w:eastAsia="標楷體" w:hAnsi="Times New Roman"/>
          <w:sz w:val="36"/>
          <w:szCs w:val="36"/>
        </w:rPr>
      </w:pPr>
      <w:r w:rsidRPr="00711469">
        <w:rPr>
          <w:rFonts w:ascii="Times New Roman" w:hAnsi="Times New Roman"/>
          <w:szCs w:val="24"/>
        </w:rPr>
        <w:br w:type="page"/>
      </w:r>
      <w:r w:rsidRPr="00711469">
        <w:rPr>
          <w:rFonts w:ascii="Times New Roman" w:eastAsia="標楷體" w:hAnsi="Times New Roman" w:hint="eastAsia"/>
          <w:sz w:val="36"/>
          <w:szCs w:val="36"/>
        </w:rPr>
        <w:lastRenderedPageBreak/>
        <w:t>一○二學年度全國大專校院圖書館館長聯席會議</w:t>
      </w:r>
    </w:p>
    <w:p w:rsidR="00711469" w:rsidRPr="00711469" w:rsidRDefault="00711469" w:rsidP="00711469">
      <w:pPr>
        <w:spacing w:line="360" w:lineRule="auto"/>
        <w:jc w:val="center"/>
        <w:rPr>
          <w:rFonts w:ascii="標楷體" w:eastAsia="標楷體" w:hAnsi="標楷體"/>
          <w:sz w:val="36"/>
          <w:szCs w:val="36"/>
        </w:rPr>
      </w:pPr>
      <w:r w:rsidRPr="00711469">
        <w:rPr>
          <w:rFonts w:ascii="標楷體" w:eastAsia="標楷體" w:hAnsi="標楷體" w:hint="eastAsia"/>
          <w:sz w:val="36"/>
          <w:szCs w:val="36"/>
        </w:rPr>
        <w:t>【提案二】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04"/>
        <w:gridCol w:w="7318"/>
      </w:tblGrid>
      <w:tr w:rsidR="00CD144F" w:rsidRPr="00CD144F" w:rsidTr="00416683">
        <w:trPr>
          <w:trHeight w:val="517"/>
        </w:trPr>
        <w:tc>
          <w:tcPr>
            <w:tcW w:w="1304" w:type="dxa"/>
            <w:vAlign w:val="center"/>
          </w:tcPr>
          <w:p w:rsidR="00711469" w:rsidRPr="00CD144F" w:rsidRDefault="00711469" w:rsidP="00711469">
            <w:pPr>
              <w:jc w:val="center"/>
              <w:rPr>
                <w:rFonts w:ascii="Times New Roman" w:eastAsia="標楷體" w:hAnsi="Times New Roman"/>
                <w:szCs w:val="24"/>
              </w:rPr>
            </w:pPr>
            <w:r w:rsidRPr="00CD144F">
              <w:rPr>
                <w:rFonts w:ascii="Times New Roman" w:eastAsia="標楷體" w:hAnsi="Times New Roman" w:hint="eastAsia"/>
                <w:szCs w:val="24"/>
              </w:rPr>
              <w:t>提案單位</w:t>
            </w:r>
          </w:p>
        </w:tc>
        <w:tc>
          <w:tcPr>
            <w:tcW w:w="7318" w:type="dxa"/>
            <w:vAlign w:val="center"/>
          </w:tcPr>
          <w:p w:rsidR="00711469" w:rsidRPr="00CD144F" w:rsidRDefault="00711469" w:rsidP="00711469">
            <w:pPr>
              <w:jc w:val="both"/>
              <w:rPr>
                <w:rFonts w:ascii="Times New Roman" w:eastAsia="標楷體" w:hAnsi="Times New Roman"/>
                <w:szCs w:val="24"/>
              </w:rPr>
            </w:pPr>
            <w:r w:rsidRPr="00CD144F">
              <w:rPr>
                <w:rFonts w:ascii="Times New Roman" w:eastAsia="標楷體" w:hAnsi="Times New Roman" w:hint="eastAsia"/>
                <w:szCs w:val="24"/>
              </w:rPr>
              <w:t>全國大專校院圖書館館長聯席會常設小組</w:t>
            </w:r>
          </w:p>
        </w:tc>
      </w:tr>
      <w:tr w:rsidR="00CD144F" w:rsidRPr="00CD144F" w:rsidTr="00CD144F">
        <w:trPr>
          <w:cantSplit/>
          <w:trHeight w:val="754"/>
        </w:trPr>
        <w:tc>
          <w:tcPr>
            <w:tcW w:w="1304" w:type="dxa"/>
            <w:vAlign w:val="center"/>
          </w:tcPr>
          <w:p w:rsidR="00711469" w:rsidRPr="00CD144F" w:rsidRDefault="00711469" w:rsidP="00711469">
            <w:pPr>
              <w:jc w:val="center"/>
              <w:rPr>
                <w:rFonts w:ascii="Times New Roman" w:eastAsia="標楷體" w:hAnsi="Times New Roman"/>
                <w:szCs w:val="24"/>
              </w:rPr>
            </w:pPr>
            <w:r w:rsidRPr="00CD144F">
              <w:rPr>
                <w:rFonts w:ascii="Times New Roman" w:eastAsia="標楷體" w:hAnsi="Times New Roman" w:hint="eastAsia"/>
                <w:szCs w:val="24"/>
              </w:rPr>
              <w:t>案由</w:t>
            </w:r>
          </w:p>
        </w:tc>
        <w:tc>
          <w:tcPr>
            <w:tcW w:w="7318" w:type="dxa"/>
          </w:tcPr>
          <w:p w:rsidR="00711469" w:rsidRPr="00CD144F" w:rsidRDefault="00711469" w:rsidP="00711469">
            <w:pPr>
              <w:rPr>
                <w:rFonts w:ascii="Times New Roman" w:eastAsia="標楷體" w:hAnsi="Times New Roman"/>
                <w:szCs w:val="24"/>
              </w:rPr>
            </w:pPr>
          </w:p>
          <w:p w:rsidR="00711469" w:rsidRPr="00CD144F" w:rsidRDefault="00711469" w:rsidP="00711469">
            <w:pPr>
              <w:rPr>
                <w:rFonts w:ascii="Times New Roman" w:eastAsia="標楷體" w:hAnsi="Times New Roman"/>
                <w:szCs w:val="24"/>
              </w:rPr>
            </w:pPr>
            <w:r w:rsidRPr="00CD144F">
              <w:rPr>
                <w:rFonts w:ascii="Times New Roman" w:eastAsia="標楷體" w:hAnsi="Times New Roman" w:hint="eastAsia"/>
                <w:szCs w:val="24"/>
              </w:rPr>
              <w:t>建立未來年度各學校爭取主辦權之規範</w:t>
            </w:r>
          </w:p>
        </w:tc>
      </w:tr>
      <w:tr w:rsidR="00CD144F" w:rsidRPr="00CD144F" w:rsidTr="00416683">
        <w:trPr>
          <w:cantSplit/>
          <w:trHeight w:val="2455"/>
        </w:trPr>
        <w:tc>
          <w:tcPr>
            <w:tcW w:w="1304" w:type="dxa"/>
            <w:vAlign w:val="center"/>
          </w:tcPr>
          <w:p w:rsidR="00711469" w:rsidRPr="00CD144F" w:rsidRDefault="00711469" w:rsidP="00711469">
            <w:pPr>
              <w:jc w:val="center"/>
              <w:rPr>
                <w:rFonts w:ascii="Times New Roman" w:eastAsia="標楷體" w:hAnsi="Times New Roman"/>
                <w:szCs w:val="24"/>
              </w:rPr>
            </w:pPr>
            <w:r w:rsidRPr="00CD144F">
              <w:rPr>
                <w:rFonts w:ascii="Times New Roman" w:eastAsia="標楷體" w:hAnsi="Times New Roman" w:hint="eastAsia"/>
                <w:szCs w:val="24"/>
              </w:rPr>
              <w:t>說明</w:t>
            </w:r>
          </w:p>
        </w:tc>
        <w:tc>
          <w:tcPr>
            <w:tcW w:w="7318" w:type="dxa"/>
          </w:tcPr>
          <w:p w:rsidR="00711469" w:rsidRPr="00CD144F" w:rsidRDefault="00711469" w:rsidP="00711469">
            <w:pPr>
              <w:numPr>
                <w:ilvl w:val="0"/>
                <w:numId w:val="18"/>
              </w:numPr>
              <w:rPr>
                <w:rFonts w:ascii="Times New Roman" w:eastAsia="標楷體" w:hAnsi="Times New Roman"/>
                <w:szCs w:val="24"/>
              </w:rPr>
            </w:pPr>
            <w:r w:rsidRPr="00CD144F">
              <w:rPr>
                <w:rFonts w:ascii="Times New Roman" w:eastAsia="標楷體" w:hAnsi="Times New Roman" w:hint="eastAsia"/>
                <w:szCs w:val="24"/>
              </w:rPr>
              <w:t>歷屆館長聯席會議承辦學校皆以前一年僅推舉後一年承辦單位辦理</w:t>
            </w:r>
            <w:r w:rsidRPr="00CD144F">
              <w:rPr>
                <w:rFonts w:ascii="標楷體" w:eastAsia="標楷體" w:hAnsi="標楷體" w:hint="eastAsia"/>
                <w:szCs w:val="24"/>
              </w:rPr>
              <w:t>，</w:t>
            </w:r>
            <w:r w:rsidRPr="00CD144F">
              <w:rPr>
                <w:rFonts w:ascii="Times New Roman" w:eastAsia="標楷體" w:hAnsi="Times New Roman" w:hint="eastAsia"/>
                <w:szCs w:val="24"/>
              </w:rPr>
              <w:t>唯於</w:t>
            </w:r>
            <w:r w:rsidRPr="00CD144F">
              <w:rPr>
                <w:rFonts w:ascii="Times New Roman" w:eastAsia="標楷體" w:hAnsi="Times New Roman" w:hint="eastAsia"/>
                <w:szCs w:val="24"/>
              </w:rPr>
              <w:t>100</w:t>
            </w:r>
            <w:r w:rsidRPr="00CD144F">
              <w:rPr>
                <w:rFonts w:ascii="Times New Roman" w:eastAsia="標楷體" w:hAnsi="Times New Roman" w:hint="eastAsia"/>
                <w:szCs w:val="24"/>
              </w:rPr>
              <w:t>學年度館長聯席會提案二通過</w:t>
            </w:r>
            <w:r w:rsidRPr="00CD144F">
              <w:rPr>
                <w:rFonts w:ascii="標楷體" w:eastAsia="標楷體" w:hAnsi="標楷體" w:hint="eastAsia"/>
                <w:szCs w:val="24"/>
              </w:rPr>
              <w:t>：</w:t>
            </w:r>
            <w:r w:rsidRPr="00CD144F">
              <w:rPr>
                <w:rFonts w:ascii="Times New Roman" w:eastAsia="標楷體" w:hAnsi="Times New Roman" w:hint="eastAsia"/>
                <w:szCs w:val="24"/>
              </w:rPr>
              <w:t>建議一次推舉</w:t>
            </w:r>
            <w:r w:rsidRPr="00CD144F">
              <w:rPr>
                <w:rFonts w:ascii="Times New Roman" w:eastAsia="標楷體" w:hAnsi="Times New Roman" w:hint="eastAsia"/>
                <w:szCs w:val="24"/>
              </w:rPr>
              <w:t>2</w:t>
            </w:r>
            <w:r w:rsidRPr="00CD144F">
              <w:rPr>
                <w:rFonts w:ascii="Times New Roman" w:eastAsia="標楷體" w:hAnsi="Times New Roman" w:hint="eastAsia"/>
                <w:szCs w:val="24"/>
              </w:rPr>
              <w:t>屆</w:t>
            </w:r>
            <w:r w:rsidRPr="00CD144F">
              <w:rPr>
                <w:rFonts w:ascii="標楷體" w:eastAsia="標楷體" w:hAnsi="標楷體" w:hint="eastAsia"/>
                <w:szCs w:val="24"/>
              </w:rPr>
              <w:t>，</w:t>
            </w:r>
            <w:r w:rsidRPr="00CD144F">
              <w:rPr>
                <w:rFonts w:ascii="Times New Roman" w:eastAsia="標楷體" w:hAnsi="Times New Roman" w:hint="eastAsia"/>
                <w:szCs w:val="24"/>
              </w:rPr>
              <w:t>以利承辦單位之傳承</w:t>
            </w:r>
            <w:r w:rsidRPr="00CD144F">
              <w:rPr>
                <w:rFonts w:ascii="新細明體" w:hAnsi="新細明體" w:hint="eastAsia"/>
                <w:szCs w:val="24"/>
              </w:rPr>
              <w:t>；</w:t>
            </w:r>
            <w:r w:rsidRPr="00CD144F">
              <w:rPr>
                <w:rFonts w:ascii="Times New Roman" w:eastAsia="標楷體" w:hAnsi="Times New Roman" w:hint="eastAsia"/>
                <w:szCs w:val="24"/>
              </w:rPr>
              <w:t>故於該年聯席會議</w:t>
            </w:r>
            <w:r w:rsidRPr="00CD144F">
              <w:rPr>
                <w:rFonts w:ascii="標楷體" w:eastAsia="標楷體" w:hAnsi="標楷體" w:hint="eastAsia"/>
                <w:szCs w:val="24"/>
              </w:rPr>
              <w:t>（澎湖科大）</w:t>
            </w:r>
            <w:r w:rsidRPr="00CD144F">
              <w:rPr>
                <w:rFonts w:ascii="Times New Roman" w:eastAsia="標楷體" w:hAnsi="Times New Roman" w:hint="eastAsia"/>
                <w:szCs w:val="24"/>
              </w:rPr>
              <w:t>通過主辦權提案</w:t>
            </w:r>
            <w:r w:rsidRPr="00CD144F">
              <w:rPr>
                <w:rFonts w:ascii="Times New Roman" w:eastAsia="標楷體" w:hAnsi="Times New Roman" w:hint="eastAsia"/>
                <w:szCs w:val="24"/>
              </w:rPr>
              <w:t>101</w:t>
            </w:r>
            <w:r w:rsidRPr="00CD144F">
              <w:rPr>
                <w:rFonts w:ascii="Times New Roman" w:eastAsia="標楷體" w:hAnsi="Times New Roman" w:hint="eastAsia"/>
                <w:szCs w:val="24"/>
              </w:rPr>
              <w:t>學年度主辦學校</w:t>
            </w:r>
            <w:r w:rsidRPr="00CD144F">
              <w:rPr>
                <w:rFonts w:ascii="Times New Roman" w:eastAsia="標楷體" w:hAnsi="Times New Roman"/>
                <w:szCs w:val="24"/>
              </w:rPr>
              <w:t>—</w:t>
            </w:r>
            <w:r w:rsidRPr="00CD144F">
              <w:rPr>
                <w:rFonts w:ascii="Times New Roman" w:eastAsia="標楷體" w:hAnsi="Times New Roman" w:hint="eastAsia"/>
                <w:szCs w:val="24"/>
              </w:rPr>
              <w:t>環球科技大學</w:t>
            </w:r>
            <w:r w:rsidRPr="00CD144F">
              <w:rPr>
                <w:rFonts w:ascii="標楷體" w:eastAsia="標楷體" w:hAnsi="標楷體" w:hint="eastAsia"/>
                <w:szCs w:val="24"/>
              </w:rPr>
              <w:t>，</w:t>
            </w:r>
            <w:r w:rsidRPr="00CD144F">
              <w:rPr>
                <w:rFonts w:ascii="Times New Roman" w:eastAsia="標楷體" w:hAnsi="Times New Roman" w:hint="eastAsia"/>
                <w:szCs w:val="24"/>
              </w:rPr>
              <w:t>102</w:t>
            </w:r>
            <w:r w:rsidRPr="00CD144F">
              <w:rPr>
                <w:rFonts w:ascii="Times New Roman" w:eastAsia="標楷體" w:hAnsi="Times New Roman" w:hint="eastAsia"/>
                <w:szCs w:val="24"/>
              </w:rPr>
              <w:t>學年度主辦學校</w:t>
            </w:r>
            <w:r w:rsidRPr="00CD144F">
              <w:rPr>
                <w:rFonts w:ascii="Times New Roman" w:eastAsia="標楷體" w:hAnsi="Times New Roman"/>
                <w:szCs w:val="24"/>
              </w:rPr>
              <w:t>—</w:t>
            </w:r>
            <w:r w:rsidRPr="00CD144F">
              <w:rPr>
                <w:rFonts w:ascii="Times New Roman" w:eastAsia="標楷體" w:hAnsi="Times New Roman" w:hint="eastAsia"/>
                <w:szCs w:val="24"/>
              </w:rPr>
              <w:t>宜蘭大學</w:t>
            </w:r>
            <w:r w:rsidRPr="00CD144F">
              <w:rPr>
                <w:rFonts w:ascii="新細明體" w:hAnsi="新細明體" w:hint="eastAsia"/>
                <w:szCs w:val="24"/>
              </w:rPr>
              <w:t>；</w:t>
            </w:r>
            <w:r w:rsidRPr="00CD144F">
              <w:rPr>
                <w:rFonts w:ascii="Times New Roman" w:eastAsia="標楷體" w:hAnsi="Times New Roman" w:hint="eastAsia"/>
                <w:szCs w:val="24"/>
              </w:rPr>
              <w:t>後於</w:t>
            </w:r>
            <w:r w:rsidRPr="00CD144F">
              <w:rPr>
                <w:rFonts w:ascii="Times New Roman" w:eastAsia="標楷體" w:hAnsi="Times New Roman" w:hint="eastAsia"/>
                <w:szCs w:val="24"/>
              </w:rPr>
              <w:t>101</w:t>
            </w:r>
            <w:r w:rsidRPr="00CD144F">
              <w:rPr>
                <w:rFonts w:ascii="Times New Roman" w:eastAsia="標楷體" w:hAnsi="Times New Roman" w:hint="eastAsia"/>
                <w:szCs w:val="24"/>
              </w:rPr>
              <w:t>學年度館長聯席會</w:t>
            </w:r>
            <w:r w:rsidRPr="00CD144F">
              <w:rPr>
                <w:rFonts w:ascii="標楷體" w:eastAsia="標楷體" w:hAnsi="標楷體" w:hint="eastAsia"/>
                <w:szCs w:val="24"/>
              </w:rPr>
              <w:t>（環球科大）通過主辦權提案103學年度主辦學校</w:t>
            </w:r>
            <w:r w:rsidRPr="00CD144F">
              <w:rPr>
                <w:rFonts w:ascii="標楷體" w:eastAsia="標楷體" w:hAnsi="標楷體"/>
                <w:szCs w:val="24"/>
              </w:rPr>
              <w:t>—</w:t>
            </w:r>
            <w:r w:rsidRPr="00CD144F">
              <w:rPr>
                <w:rFonts w:ascii="標楷體" w:eastAsia="標楷體" w:hAnsi="標楷體" w:hint="eastAsia"/>
                <w:szCs w:val="24"/>
              </w:rPr>
              <w:t>國立臺東大學，104學年度主辦學校</w:t>
            </w:r>
            <w:r w:rsidRPr="00CD144F">
              <w:rPr>
                <w:rFonts w:ascii="標楷體" w:eastAsia="標楷體" w:hAnsi="標楷體"/>
                <w:szCs w:val="24"/>
              </w:rPr>
              <w:t>—</w:t>
            </w:r>
            <w:r w:rsidRPr="00CD144F">
              <w:rPr>
                <w:rFonts w:ascii="標楷體" w:eastAsia="標楷體" w:hAnsi="標楷體" w:hint="eastAsia"/>
                <w:szCs w:val="24"/>
              </w:rPr>
              <w:t>國立聯合大學</w:t>
            </w:r>
            <w:r w:rsidRPr="00CD144F">
              <w:rPr>
                <w:rFonts w:ascii="Times New Roman" w:eastAsia="標楷體" w:hAnsi="Times New Roman" w:hint="eastAsia"/>
                <w:szCs w:val="24"/>
              </w:rPr>
              <w:t>。</w:t>
            </w:r>
          </w:p>
          <w:p w:rsidR="00711469" w:rsidRPr="00CD144F" w:rsidRDefault="00711469" w:rsidP="00711469">
            <w:pPr>
              <w:numPr>
                <w:ilvl w:val="0"/>
                <w:numId w:val="18"/>
              </w:numPr>
              <w:rPr>
                <w:rFonts w:ascii="Times New Roman" w:eastAsia="標楷體" w:hAnsi="Times New Roman"/>
                <w:szCs w:val="24"/>
              </w:rPr>
            </w:pPr>
            <w:r w:rsidRPr="00CD144F">
              <w:rPr>
                <w:rFonts w:ascii="Times New Roman" w:eastAsia="標楷體" w:hAnsi="Times New Roman" w:hint="eastAsia"/>
                <w:szCs w:val="24"/>
              </w:rPr>
              <w:t>目前全國大專校院圖書館聯席會常設小組每兩年一任</w:t>
            </w:r>
            <w:r w:rsidRPr="00CD144F">
              <w:rPr>
                <w:rFonts w:ascii="標楷體" w:eastAsia="標楷體" w:hAnsi="標楷體" w:hint="eastAsia"/>
                <w:szCs w:val="24"/>
              </w:rPr>
              <w:t>，亦可從旁協助承辦單位辦理</w:t>
            </w:r>
            <w:r w:rsidRPr="00CD144F">
              <w:rPr>
                <w:rFonts w:ascii="Times New Roman" w:eastAsia="標楷體" w:hAnsi="Times New Roman" w:hint="eastAsia"/>
                <w:szCs w:val="24"/>
              </w:rPr>
              <w:t>。</w:t>
            </w:r>
          </w:p>
          <w:p w:rsidR="00711469" w:rsidRPr="00CD144F" w:rsidRDefault="00711469" w:rsidP="00711469">
            <w:pPr>
              <w:numPr>
                <w:ilvl w:val="0"/>
                <w:numId w:val="18"/>
              </w:numPr>
              <w:rPr>
                <w:rFonts w:ascii="Times New Roman" w:eastAsia="標楷體" w:hAnsi="Times New Roman"/>
                <w:szCs w:val="24"/>
              </w:rPr>
            </w:pPr>
            <w:r w:rsidRPr="00CD144F">
              <w:rPr>
                <w:rFonts w:ascii="Times New Roman" w:eastAsia="標楷體" w:hAnsi="Times New Roman" w:hint="eastAsia"/>
                <w:szCs w:val="24"/>
              </w:rPr>
              <w:t>經本屆常設小組第三次會議通過</w:t>
            </w:r>
            <w:r w:rsidRPr="00CD144F">
              <w:rPr>
                <w:rFonts w:ascii="標楷體" w:eastAsia="標楷體" w:hAnsi="標楷體" w:hint="eastAsia"/>
                <w:szCs w:val="24"/>
              </w:rPr>
              <w:t>：考量辦理時程的不確定性，</w:t>
            </w:r>
            <w:r w:rsidRPr="00CD144F">
              <w:rPr>
                <w:rFonts w:ascii="Times New Roman" w:eastAsia="標楷體" w:hAnsi="Times New Roman" w:hint="eastAsia"/>
                <w:szCs w:val="24"/>
              </w:rPr>
              <w:t>建議未來各單位爭取主辦權的方式為</w:t>
            </w:r>
            <w:r w:rsidRPr="00CD144F">
              <w:rPr>
                <w:rFonts w:ascii="Times New Roman" w:eastAsia="標楷體" w:hAnsi="Times New Roman" w:hint="eastAsia"/>
                <w:b/>
                <w:szCs w:val="24"/>
              </w:rPr>
              <w:t>每年只推舉下一屆的主辦單位</w:t>
            </w:r>
            <w:r w:rsidRPr="00CD144F">
              <w:rPr>
                <w:rFonts w:ascii="標楷體" w:eastAsia="標楷體" w:hAnsi="標楷體" w:hint="eastAsia"/>
                <w:b/>
                <w:szCs w:val="24"/>
              </w:rPr>
              <w:t>，如當年度有多校同時提出爭取，只通過一校，未通過者，建請下屆再爭取</w:t>
            </w:r>
            <w:r w:rsidRPr="00CD144F">
              <w:rPr>
                <w:rFonts w:ascii="新細明體" w:hAnsi="新細明體" w:hint="eastAsia"/>
                <w:b/>
                <w:szCs w:val="24"/>
              </w:rPr>
              <w:t>。</w:t>
            </w:r>
          </w:p>
        </w:tc>
      </w:tr>
      <w:tr w:rsidR="00CD144F" w:rsidRPr="00CD144F" w:rsidTr="007B5935">
        <w:trPr>
          <w:cantSplit/>
          <w:trHeight w:val="738"/>
        </w:trPr>
        <w:tc>
          <w:tcPr>
            <w:tcW w:w="1304" w:type="dxa"/>
            <w:vAlign w:val="center"/>
          </w:tcPr>
          <w:p w:rsidR="00711469" w:rsidRPr="00CD144F" w:rsidRDefault="00711469" w:rsidP="00711469">
            <w:pPr>
              <w:jc w:val="center"/>
              <w:rPr>
                <w:rFonts w:ascii="Times New Roman" w:eastAsia="標楷體" w:hAnsi="Times New Roman"/>
                <w:szCs w:val="24"/>
              </w:rPr>
            </w:pPr>
            <w:r w:rsidRPr="00CD144F">
              <w:rPr>
                <w:rFonts w:ascii="Times New Roman" w:eastAsia="標楷體" w:hAnsi="Times New Roman" w:hint="eastAsia"/>
                <w:szCs w:val="24"/>
              </w:rPr>
              <w:t>辦法</w:t>
            </w:r>
          </w:p>
        </w:tc>
        <w:tc>
          <w:tcPr>
            <w:tcW w:w="7318" w:type="dxa"/>
          </w:tcPr>
          <w:p w:rsidR="00711469" w:rsidRPr="00CD144F" w:rsidRDefault="00711469" w:rsidP="00711469">
            <w:pPr>
              <w:rPr>
                <w:rFonts w:ascii="Times New Roman" w:eastAsia="標楷體" w:hAnsi="Times New Roman"/>
                <w:szCs w:val="24"/>
              </w:rPr>
            </w:pPr>
          </w:p>
          <w:p w:rsidR="00711469" w:rsidRPr="00CD144F" w:rsidRDefault="00711469" w:rsidP="00711469">
            <w:pPr>
              <w:rPr>
                <w:rFonts w:ascii="Times New Roman" w:eastAsia="標楷體" w:hAnsi="Times New Roman"/>
                <w:szCs w:val="24"/>
              </w:rPr>
            </w:pPr>
            <w:r w:rsidRPr="00CD144F">
              <w:rPr>
                <w:rFonts w:ascii="Times New Roman" w:eastAsia="標楷體" w:hAnsi="Times New Roman" w:hint="eastAsia"/>
                <w:szCs w:val="24"/>
              </w:rPr>
              <w:t>經聯席會通過後</w:t>
            </w:r>
            <w:r w:rsidRPr="00CD144F">
              <w:rPr>
                <w:rFonts w:ascii="標楷體" w:eastAsia="標楷體" w:hAnsi="標楷體" w:hint="eastAsia"/>
                <w:szCs w:val="24"/>
              </w:rPr>
              <w:t>，</w:t>
            </w:r>
            <w:r w:rsidRPr="00CD144F">
              <w:rPr>
                <w:rFonts w:ascii="Times New Roman" w:eastAsia="標楷體" w:hAnsi="Times New Roman" w:hint="eastAsia"/>
                <w:szCs w:val="24"/>
              </w:rPr>
              <w:t>依決議實施</w:t>
            </w:r>
          </w:p>
        </w:tc>
      </w:tr>
      <w:tr w:rsidR="00CD144F" w:rsidRPr="00CD144F" w:rsidTr="00416683">
        <w:trPr>
          <w:cantSplit/>
          <w:trHeight w:val="557"/>
        </w:trPr>
        <w:tc>
          <w:tcPr>
            <w:tcW w:w="1304" w:type="dxa"/>
            <w:vAlign w:val="center"/>
          </w:tcPr>
          <w:p w:rsidR="00711469" w:rsidRPr="00CD144F" w:rsidRDefault="00711469" w:rsidP="00711469">
            <w:pPr>
              <w:jc w:val="center"/>
              <w:rPr>
                <w:rFonts w:ascii="Times New Roman" w:eastAsia="標楷體" w:hAnsi="Times New Roman"/>
                <w:szCs w:val="24"/>
              </w:rPr>
            </w:pPr>
            <w:r w:rsidRPr="00CD144F">
              <w:rPr>
                <w:rFonts w:ascii="Times New Roman" w:eastAsia="標楷體" w:hAnsi="Times New Roman" w:hint="eastAsia"/>
                <w:szCs w:val="24"/>
              </w:rPr>
              <w:t>決議</w:t>
            </w:r>
          </w:p>
        </w:tc>
        <w:tc>
          <w:tcPr>
            <w:tcW w:w="7318" w:type="dxa"/>
          </w:tcPr>
          <w:p w:rsidR="00CD144F" w:rsidRPr="00CD144F" w:rsidRDefault="00CD144F" w:rsidP="00CD144F">
            <w:pPr>
              <w:pStyle w:val="a3"/>
              <w:numPr>
                <w:ilvl w:val="0"/>
                <w:numId w:val="44"/>
              </w:numPr>
              <w:ind w:leftChars="0"/>
              <w:rPr>
                <w:rFonts w:ascii="Times New Roman" w:eastAsia="標楷體" w:hAnsi="Times New Roman"/>
                <w:szCs w:val="24"/>
              </w:rPr>
            </w:pPr>
            <w:r w:rsidRPr="00CD144F">
              <w:rPr>
                <w:rFonts w:ascii="Times New Roman" w:eastAsia="標楷體" w:hAnsi="Times New Roman" w:hint="eastAsia"/>
                <w:szCs w:val="24"/>
              </w:rPr>
              <w:t>在常設小組開過的數次會議中，我們知道校長及館長是有一定任期，</w:t>
            </w:r>
            <w:r w:rsidR="00A7729F">
              <w:rPr>
                <w:rFonts w:ascii="Times New Roman" w:eastAsia="標楷體" w:hAnsi="Times New Roman" w:hint="eastAsia"/>
                <w:szCs w:val="24"/>
              </w:rPr>
              <w:t>爭取下兩屆的主辦權</w:t>
            </w:r>
            <w:r w:rsidRPr="00CD144F">
              <w:rPr>
                <w:rFonts w:ascii="Times New Roman" w:eastAsia="標楷體" w:hAnsi="Times New Roman" w:hint="eastAsia"/>
                <w:szCs w:val="24"/>
              </w:rPr>
              <w:t>會造成時空上悖離的問題，</w:t>
            </w:r>
            <w:r w:rsidR="00015593">
              <w:rPr>
                <w:rFonts w:ascii="Times New Roman" w:eastAsia="標楷體" w:hAnsi="Times New Roman" w:hint="eastAsia"/>
                <w:szCs w:val="24"/>
              </w:rPr>
              <w:t>造成</w:t>
            </w:r>
            <w:r w:rsidRPr="00CD144F">
              <w:rPr>
                <w:rFonts w:ascii="Times New Roman" w:eastAsia="標楷體" w:hAnsi="Times New Roman" w:hint="eastAsia"/>
                <w:szCs w:val="24"/>
              </w:rPr>
              <w:t>活動行程及計畫上的困擾。所以建議是否能恢復到每一屆</w:t>
            </w:r>
            <w:r w:rsidR="00416683">
              <w:rPr>
                <w:rFonts w:ascii="Times New Roman" w:eastAsia="標楷體" w:hAnsi="Times New Roman" w:hint="eastAsia"/>
                <w:szCs w:val="24"/>
              </w:rPr>
              <w:t>只</w:t>
            </w:r>
            <w:r w:rsidRPr="00CD144F">
              <w:rPr>
                <w:rFonts w:ascii="Times New Roman" w:eastAsia="標楷體" w:hAnsi="Times New Roman" w:hint="eastAsia"/>
                <w:szCs w:val="24"/>
              </w:rPr>
              <w:t>決定下一屆主辦學校的方式，讓其他想</w:t>
            </w:r>
            <w:r w:rsidR="00416683">
              <w:rPr>
                <w:rFonts w:ascii="Times New Roman" w:eastAsia="標楷體" w:hAnsi="Times New Roman" w:hint="eastAsia"/>
                <w:szCs w:val="24"/>
              </w:rPr>
              <w:t>爭取主</w:t>
            </w:r>
            <w:r w:rsidRPr="00CD144F">
              <w:rPr>
                <w:rFonts w:ascii="Times New Roman" w:eastAsia="標楷體" w:hAnsi="Times New Roman" w:hint="eastAsia"/>
                <w:szCs w:val="24"/>
              </w:rPr>
              <w:t>辦的學校不會等太久，且不用擔心決定之後主辦學校</w:t>
            </w:r>
            <w:r w:rsidR="00A7729F">
              <w:rPr>
                <w:rFonts w:ascii="Times New Roman" w:eastAsia="標楷體" w:hAnsi="Times New Roman" w:hint="eastAsia"/>
                <w:szCs w:val="24"/>
              </w:rPr>
              <w:t>校長及</w:t>
            </w:r>
            <w:r w:rsidRPr="00CD144F">
              <w:rPr>
                <w:rFonts w:ascii="Times New Roman" w:eastAsia="標楷體" w:hAnsi="Times New Roman" w:hint="eastAsia"/>
                <w:szCs w:val="24"/>
              </w:rPr>
              <w:t>館長</w:t>
            </w:r>
            <w:r w:rsidR="00A7729F">
              <w:rPr>
                <w:rFonts w:ascii="Times New Roman" w:eastAsia="標楷體" w:hAnsi="Times New Roman" w:hint="eastAsia"/>
                <w:szCs w:val="24"/>
              </w:rPr>
              <w:t>任期</w:t>
            </w:r>
            <w:r w:rsidRPr="00CD144F">
              <w:rPr>
                <w:rFonts w:ascii="Times New Roman" w:eastAsia="標楷體" w:hAnsi="Times New Roman" w:hint="eastAsia"/>
                <w:szCs w:val="24"/>
              </w:rPr>
              <w:t>的問題。</w:t>
            </w:r>
          </w:p>
          <w:p w:rsidR="00CD144F" w:rsidRPr="00A7729F" w:rsidRDefault="00CD144F" w:rsidP="00A7729F">
            <w:pPr>
              <w:pStyle w:val="a3"/>
              <w:numPr>
                <w:ilvl w:val="0"/>
                <w:numId w:val="44"/>
              </w:numPr>
              <w:ind w:leftChars="0"/>
              <w:rPr>
                <w:rFonts w:ascii="Times New Roman" w:eastAsia="標楷體" w:hAnsi="Times New Roman"/>
                <w:szCs w:val="24"/>
              </w:rPr>
            </w:pPr>
            <w:r w:rsidRPr="00A7729F">
              <w:rPr>
                <w:rFonts w:ascii="Times New Roman" w:eastAsia="標楷體" w:hAnsi="Times New Roman" w:hint="eastAsia"/>
                <w:szCs w:val="24"/>
              </w:rPr>
              <w:t>至於有許多大學欲爭取主辦</w:t>
            </w:r>
            <w:r w:rsidR="00416683">
              <w:rPr>
                <w:rFonts w:ascii="Times New Roman" w:eastAsia="標楷體" w:hAnsi="Times New Roman" w:hint="eastAsia"/>
                <w:szCs w:val="24"/>
              </w:rPr>
              <w:t>乙</w:t>
            </w:r>
            <w:r w:rsidRPr="00A7729F">
              <w:rPr>
                <w:rFonts w:ascii="Times New Roman" w:eastAsia="標楷體" w:hAnsi="Times New Roman" w:hint="eastAsia"/>
                <w:szCs w:val="24"/>
              </w:rPr>
              <w:t>事，我們應該要討論一下應該要以什麼樣的程序來決定比較完善，因為今天在座的館長也未全數到來，是否有一個更審慎的做法，讓所有的館長都能投到票，且在聯席會後讓館長們有一個思考的時間，再進行投票。</w:t>
            </w:r>
          </w:p>
          <w:p w:rsidR="00416683" w:rsidRDefault="00416683" w:rsidP="00A7729F">
            <w:pPr>
              <w:pStyle w:val="a3"/>
              <w:numPr>
                <w:ilvl w:val="0"/>
                <w:numId w:val="44"/>
              </w:numPr>
              <w:ind w:leftChars="0"/>
              <w:rPr>
                <w:rFonts w:ascii="Times New Roman" w:eastAsia="標楷體" w:hAnsi="Times New Roman"/>
                <w:szCs w:val="24"/>
              </w:rPr>
            </w:pPr>
            <w:r>
              <w:rPr>
                <w:rFonts w:ascii="Times New Roman" w:eastAsia="標楷體" w:hAnsi="Times New Roman" w:hint="eastAsia"/>
                <w:szCs w:val="24"/>
              </w:rPr>
              <w:t>大會決議</w:t>
            </w:r>
            <w:r>
              <w:rPr>
                <w:rFonts w:ascii="標楷體" w:eastAsia="標楷體" w:hAnsi="標楷體" w:hint="eastAsia"/>
                <w:szCs w:val="24"/>
              </w:rPr>
              <w:t>：</w:t>
            </w:r>
          </w:p>
          <w:p w:rsidR="00416683" w:rsidRPr="00416683" w:rsidRDefault="00416683" w:rsidP="00416683">
            <w:pPr>
              <w:pStyle w:val="a3"/>
              <w:numPr>
                <w:ilvl w:val="0"/>
                <w:numId w:val="45"/>
              </w:numPr>
              <w:ind w:leftChars="0"/>
              <w:rPr>
                <w:rFonts w:ascii="Times New Roman" w:eastAsia="標楷體" w:hAnsi="Times New Roman"/>
                <w:szCs w:val="24"/>
              </w:rPr>
            </w:pPr>
            <w:r>
              <w:rPr>
                <w:rFonts w:ascii="Times New Roman" w:eastAsia="標楷體" w:hAnsi="Times New Roman" w:hint="eastAsia"/>
                <w:szCs w:val="24"/>
              </w:rPr>
              <w:t>同意未來聯席</w:t>
            </w:r>
            <w:r w:rsidRPr="00416683">
              <w:rPr>
                <w:rFonts w:ascii="Times New Roman" w:eastAsia="標楷體" w:hAnsi="Times New Roman" w:hint="eastAsia"/>
                <w:szCs w:val="24"/>
              </w:rPr>
              <w:t>會議</w:t>
            </w:r>
            <w:r>
              <w:rPr>
                <w:rFonts w:ascii="Times New Roman" w:eastAsia="標楷體" w:hAnsi="Times New Roman" w:hint="eastAsia"/>
                <w:szCs w:val="24"/>
              </w:rPr>
              <w:t>只產生下一</w:t>
            </w:r>
            <w:r w:rsidRPr="00416683">
              <w:rPr>
                <w:rFonts w:ascii="Times New Roman" w:eastAsia="標楷體" w:hAnsi="Times New Roman" w:hint="eastAsia"/>
                <w:szCs w:val="24"/>
              </w:rPr>
              <w:t>屆主辦</w:t>
            </w:r>
            <w:r>
              <w:rPr>
                <w:rFonts w:ascii="Times New Roman" w:eastAsia="標楷體" w:hAnsi="Times New Roman" w:hint="eastAsia"/>
                <w:szCs w:val="24"/>
              </w:rPr>
              <w:t>學校</w:t>
            </w:r>
            <w:r>
              <w:rPr>
                <w:rFonts w:ascii="標楷體" w:eastAsia="標楷體" w:hAnsi="標楷體" w:hint="eastAsia"/>
                <w:szCs w:val="24"/>
              </w:rPr>
              <w:t>，如欲爭取主辦權的學校請在</w:t>
            </w:r>
            <w:r>
              <w:rPr>
                <w:rFonts w:ascii="Times New Roman" w:eastAsia="標楷體" w:hAnsi="Times New Roman" w:hint="eastAsia"/>
                <w:szCs w:val="24"/>
              </w:rPr>
              <w:t>第</w:t>
            </w:r>
            <w:r>
              <w:rPr>
                <w:rFonts w:ascii="Times New Roman" w:eastAsia="標楷體" w:hAnsi="Times New Roman" w:hint="eastAsia"/>
                <w:szCs w:val="24"/>
              </w:rPr>
              <w:t>29</w:t>
            </w:r>
            <w:r>
              <w:rPr>
                <w:rFonts w:ascii="Times New Roman" w:eastAsia="標楷體" w:hAnsi="Times New Roman" w:hint="eastAsia"/>
                <w:szCs w:val="24"/>
              </w:rPr>
              <w:t>屆聯合大學辦理時提案</w:t>
            </w:r>
            <w:r w:rsidR="00015593">
              <w:rPr>
                <w:rFonts w:ascii="Times New Roman" w:eastAsia="標楷體" w:hAnsi="Times New Roman" w:hint="eastAsia"/>
                <w:szCs w:val="24"/>
              </w:rPr>
              <w:t>爭取申辦</w:t>
            </w:r>
            <w:r>
              <w:rPr>
                <w:rFonts w:ascii="新細明體" w:hAnsi="新細明體" w:hint="eastAsia"/>
                <w:szCs w:val="24"/>
              </w:rPr>
              <w:t>。</w:t>
            </w:r>
          </w:p>
          <w:p w:rsidR="00416683" w:rsidRDefault="00416683" w:rsidP="00416683">
            <w:pPr>
              <w:pStyle w:val="a3"/>
              <w:numPr>
                <w:ilvl w:val="0"/>
                <w:numId w:val="45"/>
              </w:numPr>
              <w:ind w:leftChars="0"/>
              <w:rPr>
                <w:rFonts w:ascii="Times New Roman" w:eastAsia="標楷體" w:hAnsi="Times New Roman"/>
                <w:szCs w:val="24"/>
              </w:rPr>
            </w:pPr>
            <w:r>
              <w:rPr>
                <w:rFonts w:ascii="Times New Roman" w:eastAsia="標楷體" w:hAnsi="Times New Roman" w:hint="eastAsia"/>
                <w:szCs w:val="24"/>
              </w:rPr>
              <w:t>至於未來</w:t>
            </w:r>
            <w:r w:rsidRPr="00416683">
              <w:rPr>
                <w:rFonts w:ascii="Times New Roman" w:eastAsia="標楷體" w:hAnsi="Times New Roman" w:hint="eastAsia"/>
                <w:szCs w:val="24"/>
              </w:rPr>
              <w:t>投票</w:t>
            </w:r>
            <w:r>
              <w:rPr>
                <w:rFonts w:ascii="Times New Roman" w:eastAsia="標楷體" w:hAnsi="Times New Roman" w:hint="eastAsia"/>
                <w:szCs w:val="24"/>
              </w:rPr>
              <w:t>細節及表決方式</w:t>
            </w:r>
            <w:r>
              <w:rPr>
                <w:rFonts w:ascii="標楷體" w:eastAsia="標楷體" w:hAnsi="標楷體" w:hint="eastAsia"/>
                <w:szCs w:val="24"/>
              </w:rPr>
              <w:t>，</w:t>
            </w:r>
            <w:r>
              <w:rPr>
                <w:rFonts w:ascii="Times New Roman" w:eastAsia="標楷體" w:hAnsi="Times New Roman" w:hint="eastAsia"/>
                <w:szCs w:val="24"/>
              </w:rPr>
              <w:t>將</w:t>
            </w:r>
            <w:r w:rsidRPr="00416683">
              <w:rPr>
                <w:rFonts w:ascii="Times New Roman" w:eastAsia="標楷體" w:hAnsi="Times New Roman" w:hint="eastAsia"/>
                <w:szCs w:val="24"/>
              </w:rPr>
              <w:t>在</w:t>
            </w:r>
            <w:r>
              <w:rPr>
                <w:rFonts w:ascii="Times New Roman" w:eastAsia="標楷體" w:hAnsi="Times New Roman" w:hint="eastAsia"/>
                <w:szCs w:val="24"/>
              </w:rPr>
              <w:t>第</w:t>
            </w:r>
            <w:r>
              <w:rPr>
                <w:rFonts w:ascii="Times New Roman" w:eastAsia="標楷體" w:hAnsi="Times New Roman" w:hint="eastAsia"/>
                <w:szCs w:val="24"/>
              </w:rPr>
              <w:t>28</w:t>
            </w:r>
            <w:r>
              <w:rPr>
                <w:rFonts w:ascii="Times New Roman" w:eastAsia="標楷體" w:hAnsi="Times New Roman" w:hint="eastAsia"/>
                <w:szCs w:val="24"/>
              </w:rPr>
              <w:t>屆台東大學聯席會上提案</w:t>
            </w:r>
            <w:r w:rsidRPr="00416683">
              <w:rPr>
                <w:rFonts w:ascii="Times New Roman" w:eastAsia="標楷體" w:hAnsi="Times New Roman" w:hint="eastAsia"/>
                <w:szCs w:val="24"/>
              </w:rPr>
              <w:t>討論</w:t>
            </w:r>
            <w:r>
              <w:rPr>
                <w:rFonts w:ascii="Times New Roman" w:eastAsia="標楷體" w:hAnsi="Times New Roman" w:hint="eastAsia"/>
                <w:szCs w:val="24"/>
              </w:rPr>
              <w:t>訂定</w:t>
            </w:r>
            <w:r>
              <w:rPr>
                <w:rFonts w:ascii="新細明體" w:hAnsi="新細明體" w:hint="eastAsia"/>
                <w:szCs w:val="24"/>
              </w:rPr>
              <w:t>。</w:t>
            </w:r>
          </w:p>
          <w:p w:rsidR="00711469" w:rsidRPr="00416683" w:rsidRDefault="00015593" w:rsidP="00015593">
            <w:pPr>
              <w:pStyle w:val="a3"/>
              <w:numPr>
                <w:ilvl w:val="0"/>
                <w:numId w:val="45"/>
              </w:numPr>
              <w:ind w:leftChars="0"/>
              <w:rPr>
                <w:rFonts w:ascii="Times New Roman" w:eastAsia="標楷體" w:hAnsi="Times New Roman"/>
                <w:szCs w:val="24"/>
              </w:rPr>
            </w:pPr>
            <w:r>
              <w:rPr>
                <w:rFonts w:ascii="Times New Roman" w:eastAsia="標楷體" w:hAnsi="Times New Roman" w:hint="eastAsia"/>
                <w:szCs w:val="24"/>
              </w:rPr>
              <w:t>未來主辦學校</w:t>
            </w:r>
            <w:r w:rsidR="00CD144F" w:rsidRPr="00416683">
              <w:rPr>
                <w:rFonts w:ascii="Times New Roman" w:eastAsia="標楷體" w:hAnsi="Times New Roman" w:hint="eastAsia"/>
                <w:szCs w:val="24"/>
              </w:rPr>
              <w:t>先</w:t>
            </w:r>
            <w:r>
              <w:rPr>
                <w:rFonts w:ascii="Times New Roman" w:eastAsia="標楷體" w:hAnsi="Times New Roman" w:hint="eastAsia"/>
                <w:szCs w:val="24"/>
              </w:rPr>
              <w:t>行</w:t>
            </w:r>
            <w:r w:rsidRPr="00015593">
              <w:rPr>
                <w:rFonts w:ascii="Times New Roman" w:eastAsia="標楷體" w:hAnsi="Times New Roman" w:hint="eastAsia"/>
                <w:szCs w:val="24"/>
              </w:rPr>
              <w:t>詢問</w:t>
            </w:r>
            <w:r w:rsidR="00CD144F" w:rsidRPr="00416683">
              <w:rPr>
                <w:rFonts w:ascii="Times New Roman" w:eastAsia="標楷體" w:hAnsi="Times New Roman" w:hint="eastAsia"/>
                <w:szCs w:val="24"/>
              </w:rPr>
              <w:t>各館是否有意願來爭取主辦權；若無，則請常設小組主動邀請適合的主辦學校</w:t>
            </w:r>
            <w:r>
              <w:rPr>
                <w:rFonts w:ascii="新細明體" w:hAnsi="新細明體" w:hint="eastAsia"/>
                <w:szCs w:val="24"/>
              </w:rPr>
              <w:t>。</w:t>
            </w:r>
          </w:p>
        </w:tc>
      </w:tr>
    </w:tbl>
    <w:p w:rsidR="000E3851" w:rsidRPr="000E3851" w:rsidRDefault="000E3851" w:rsidP="000E3851">
      <w:pPr>
        <w:spacing w:line="360" w:lineRule="auto"/>
        <w:rPr>
          <w:rFonts w:ascii="Times New Roman" w:eastAsia="標楷體" w:hAnsi="Times New Roman"/>
          <w:szCs w:val="24"/>
        </w:rPr>
      </w:pPr>
    </w:p>
    <w:sectPr w:rsidR="000E3851" w:rsidRPr="000E3851" w:rsidSect="00643AEF">
      <w:footerReference w:type="default" r:id="rId9"/>
      <w:pgSz w:w="12240" w:h="15840"/>
      <w:pgMar w:top="1440" w:right="1467"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DB0" w:rsidRDefault="00964DB0" w:rsidP="001F4AEB">
      <w:r>
        <w:separator/>
      </w:r>
    </w:p>
  </w:endnote>
  <w:endnote w:type="continuationSeparator" w:id="0">
    <w:p w:rsidR="00964DB0" w:rsidRDefault="00964DB0" w:rsidP="001F4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AdobeMingStd-Light">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683" w:rsidRDefault="00416683">
    <w:pPr>
      <w:pStyle w:val="a7"/>
    </w:pPr>
    <w:r>
      <w:rPr>
        <w:noProof/>
        <w:lang w:val="en-US" w:eastAsia="zh-TW"/>
      </w:rPr>
      <mc:AlternateContent>
        <mc:Choice Requires="wps">
          <w:drawing>
            <wp:anchor distT="0" distB="0" distL="114300" distR="114300" simplePos="0" relativeHeight="251657728" behindDoc="0" locked="0" layoutInCell="1" allowOverlap="1" wp14:anchorId="36CF2AFD" wp14:editId="44B0F5B7">
              <wp:simplePos x="0" y="0"/>
              <wp:positionH relativeFrom="page">
                <wp:posOffset>3682365</wp:posOffset>
              </wp:positionH>
              <wp:positionV relativeFrom="page">
                <wp:posOffset>9396730</wp:posOffset>
              </wp:positionV>
              <wp:extent cx="619760" cy="423545"/>
              <wp:effectExtent l="38100" t="19050" r="46990" b="33655"/>
              <wp:wrapNone/>
              <wp:docPr id="636" name="快取圖案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619760" cy="423545"/>
                      </a:xfrm>
                      <a:prstGeom prst="star24">
                        <a:avLst>
                          <a:gd name="adj" fmla="val 37500"/>
                        </a:avLst>
                      </a:prstGeom>
                      <a:solidFill>
                        <a:srgbClr val="FFFFFF"/>
                      </a:solidFill>
                      <a:ln w="9525">
                        <a:solidFill>
                          <a:srgbClr val="A5A5A5"/>
                        </a:solidFill>
                        <a:miter lim="800000"/>
                        <a:headEnd/>
                        <a:tailEnd/>
                      </a:ln>
                    </wps:spPr>
                    <wps:txbx>
                      <w:txbxContent>
                        <w:p w:rsidR="00416683" w:rsidRDefault="00416683">
                          <w:pPr>
                            <w:jc w:val="center"/>
                          </w:pPr>
                          <w:r w:rsidRPr="00494C8F">
                            <w:fldChar w:fldCharType="begin"/>
                          </w:r>
                          <w:r>
                            <w:instrText>PAGE    \* MERGEFORMAT</w:instrText>
                          </w:r>
                          <w:r w:rsidRPr="00494C8F">
                            <w:fldChar w:fldCharType="separate"/>
                          </w:r>
                          <w:r w:rsidR="00512E4B" w:rsidRPr="00512E4B">
                            <w:rPr>
                              <w:noProof/>
                              <w:color w:val="808080"/>
                              <w:lang w:val="zh-TW"/>
                            </w:rPr>
                            <w:t>2</w:t>
                          </w:r>
                          <w:r w:rsidRPr="00494C8F">
                            <w:rPr>
                              <w:color w:val="80808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快取圖案 13" o:spid="_x0000_s1027" type="#_x0000_t92" style="position:absolute;margin-left:289.95pt;margin-top:739.9pt;width:48.8pt;height:33.3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" strokecolor="#a5a5a5">
              <v:textbox inset="0,0,0,0">
                <w:txbxContent>
                  <w:p w:rsidR="00416683" w:rsidRDefault="00416683">
                    <w:pPr>
                      <w:jc w:val="center"/>
                    </w:pPr>
                    <w:r w:rsidRPr="00494C8F">
                      <w:fldChar w:fldCharType="begin"/>
                    </w:r>
                    <w:r>
                      <w:instrText>PAGE    \* MERGEFORMAT</w:instrText>
                    </w:r>
                    <w:r w:rsidRPr="00494C8F">
                      <w:fldChar w:fldCharType="separate"/>
                    </w:r>
                    <w:r w:rsidR="00512E4B" w:rsidRPr="00512E4B">
                      <w:rPr>
                        <w:noProof/>
                        <w:color w:val="808080"/>
                        <w:lang w:val="zh-TW"/>
                      </w:rPr>
                      <w:t>2</w:t>
                    </w:r>
                    <w:r w:rsidRPr="00494C8F">
                      <w:rPr>
                        <w:color w:val="80808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DB0" w:rsidRDefault="00964DB0" w:rsidP="001F4AEB">
      <w:r>
        <w:separator/>
      </w:r>
    </w:p>
  </w:footnote>
  <w:footnote w:type="continuationSeparator" w:id="0">
    <w:p w:rsidR="00964DB0" w:rsidRDefault="00964DB0" w:rsidP="001F4A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984B"/>
      </v:shape>
    </w:pict>
  </w:numPicBullet>
  <w:abstractNum w:abstractNumId="0">
    <w:nsid w:val="020C4623"/>
    <w:multiLevelType w:val="hybridMultilevel"/>
    <w:tmpl w:val="E16C8CC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2400A00"/>
    <w:multiLevelType w:val="hybridMultilevel"/>
    <w:tmpl w:val="83105C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6187BFE"/>
    <w:multiLevelType w:val="hybridMultilevel"/>
    <w:tmpl w:val="6CDEEBF0"/>
    <w:lvl w:ilvl="0" w:tplc="7D5212AA">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nsid w:val="143A1D87"/>
    <w:multiLevelType w:val="hybridMultilevel"/>
    <w:tmpl w:val="0630B2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4AB17EE"/>
    <w:multiLevelType w:val="hybridMultilevel"/>
    <w:tmpl w:val="865AA2F6"/>
    <w:lvl w:ilvl="0" w:tplc="564026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50F190D"/>
    <w:multiLevelType w:val="hybridMultilevel"/>
    <w:tmpl w:val="9CC6CB84"/>
    <w:lvl w:ilvl="0" w:tplc="0409000F">
      <w:start w:val="1"/>
      <w:numFmt w:val="decimal"/>
      <w:lvlText w:val="%1."/>
      <w:lvlJc w:val="left"/>
      <w:pPr>
        <w:ind w:left="1269"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C7153CF"/>
    <w:multiLevelType w:val="hybridMultilevel"/>
    <w:tmpl w:val="F7ECA1A0"/>
    <w:lvl w:ilvl="0" w:tplc="F62EF7A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04F2484"/>
    <w:multiLevelType w:val="hybridMultilevel"/>
    <w:tmpl w:val="6186EE6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2352302C"/>
    <w:multiLevelType w:val="hybridMultilevel"/>
    <w:tmpl w:val="E604D2A2"/>
    <w:lvl w:ilvl="0" w:tplc="52805CE2">
      <w:start w:val="1"/>
      <w:numFmt w:val="taiwaneseCountingThousand"/>
      <w:lvlText w:val="%1、"/>
      <w:lvlJc w:val="left"/>
      <w:pPr>
        <w:ind w:left="992" w:hanging="720"/>
      </w:pPr>
      <w:rPr>
        <w:rFonts w:hint="default"/>
        <w:b/>
      </w:rPr>
    </w:lvl>
    <w:lvl w:ilvl="1" w:tplc="04090019" w:tentative="1">
      <w:start w:val="1"/>
      <w:numFmt w:val="ideographTraditional"/>
      <w:lvlText w:val="%2、"/>
      <w:lvlJc w:val="left"/>
      <w:pPr>
        <w:ind w:left="1232" w:hanging="480"/>
      </w:pPr>
    </w:lvl>
    <w:lvl w:ilvl="2" w:tplc="0409001B" w:tentative="1">
      <w:start w:val="1"/>
      <w:numFmt w:val="lowerRoman"/>
      <w:lvlText w:val="%3."/>
      <w:lvlJc w:val="right"/>
      <w:pPr>
        <w:ind w:left="1712" w:hanging="480"/>
      </w:pPr>
    </w:lvl>
    <w:lvl w:ilvl="3" w:tplc="0409000F" w:tentative="1">
      <w:start w:val="1"/>
      <w:numFmt w:val="decimal"/>
      <w:lvlText w:val="%4."/>
      <w:lvlJc w:val="left"/>
      <w:pPr>
        <w:ind w:left="2192" w:hanging="480"/>
      </w:pPr>
    </w:lvl>
    <w:lvl w:ilvl="4" w:tplc="04090019" w:tentative="1">
      <w:start w:val="1"/>
      <w:numFmt w:val="ideographTraditional"/>
      <w:lvlText w:val="%5、"/>
      <w:lvlJc w:val="left"/>
      <w:pPr>
        <w:ind w:left="2672" w:hanging="480"/>
      </w:pPr>
    </w:lvl>
    <w:lvl w:ilvl="5" w:tplc="0409001B" w:tentative="1">
      <w:start w:val="1"/>
      <w:numFmt w:val="lowerRoman"/>
      <w:lvlText w:val="%6."/>
      <w:lvlJc w:val="right"/>
      <w:pPr>
        <w:ind w:left="3152" w:hanging="480"/>
      </w:pPr>
    </w:lvl>
    <w:lvl w:ilvl="6" w:tplc="0409000F" w:tentative="1">
      <w:start w:val="1"/>
      <w:numFmt w:val="decimal"/>
      <w:lvlText w:val="%7."/>
      <w:lvlJc w:val="left"/>
      <w:pPr>
        <w:ind w:left="3632" w:hanging="480"/>
      </w:pPr>
    </w:lvl>
    <w:lvl w:ilvl="7" w:tplc="04090019" w:tentative="1">
      <w:start w:val="1"/>
      <w:numFmt w:val="ideographTraditional"/>
      <w:lvlText w:val="%8、"/>
      <w:lvlJc w:val="left"/>
      <w:pPr>
        <w:ind w:left="4112" w:hanging="480"/>
      </w:pPr>
    </w:lvl>
    <w:lvl w:ilvl="8" w:tplc="0409001B" w:tentative="1">
      <w:start w:val="1"/>
      <w:numFmt w:val="lowerRoman"/>
      <w:lvlText w:val="%9."/>
      <w:lvlJc w:val="right"/>
      <w:pPr>
        <w:ind w:left="4592" w:hanging="480"/>
      </w:pPr>
    </w:lvl>
  </w:abstractNum>
  <w:abstractNum w:abstractNumId="9">
    <w:nsid w:val="235957B0"/>
    <w:multiLevelType w:val="hybridMultilevel"/>
    <w:tmpl w:val="1F08C98E"/>
    <w:lvl w:ilvl="0" w:tplc="C0F4F00E">
      <w:start w:val="1"/>
      <w:numFmt w:val="ideographLegalTraditional"/>
      <w:lvlText w:val="%1、"/>
      <w:lvlJc w:val="left"/>
      <w:pPr>
        <w:ind w:left="1034" w:hanging="750"/>
      </w:pPr>
      <w:rPr>
        <w:rFonts w:hint="default"/>
        <w:lang w:val="en-US"/>
      </w:rPr>
    </w:lvl>
    <w:lvl w:ilvl="1" w:tplc="0C4C11BE">
      <w:start w:val="1"/>
      <w:numFmt w:val="taiwaneseCountingThousand"/>
      <w:lvlText w:val="%2、"/>
      <w:lvlJc w:val="left"/>
      <w:pPr>
        <w:ind w:left="786" w:hanging="732"/>
      </w:pPr>
      <w:rPr>
        <w:rFonts w:hint="default"/>
      </w:rPr>
    </w:lvl>
    <w:lvl w:ilvl="2" w:tplc="0409001B" w:tentative="1">
      <w:start w:val="1"/>
      <w:numFmt w:val="lowerRoman"/>
      <w:lvlText w:val="%3."/>
      <w:lvlJc w:val="right"/>
      <w:pPr>
        <w:ind w:left="1014" w:hanging="480"/>
      </w:pPr>
    </w:lvl>
    <w:lvl w:ilvl="3" w:tplc="0409000F" w:tentative="1">
      <w:start w:val="1"/>
      <w:numFmt w:val="decimal"/>
      <w:lvlText w:val="%4."/>
      <w:lvlJc w:val="left"/>
      <w:pPr>
        <w:ind w:left="1494" w:hanging="480"/>
      </w:pPr>
    </w:lvl>
    <w:lvl w:ilvl="4" w:tplc="04090019" w:tentative="1">
      <w:start w:val="1"/>
      <w:numFmt w:val="ideographTraditional"/>
      <w:lvlText w:val="%5、"/>
      <w:lvlJc w:val="left"/>
      <w:pPr>
        <w:ind w:left="1974" w:hanging="480"/>
      </w:pPr>
    </w:lvl>
    <w:lvl w:ilvl="5" w:tplc="0409001B" w:tentative="1">
      <w:start w:val="1"/>
      <w:numFmt w:val="lowerRoman"/>
      <w:lvlText w:val="%6."/>
      <w:lvlJc w:val="right"/>
      <w:pPr>
        <w:ind w:left="2454" w:hanging="480"/>
      </w:pPr>
    </w:lvl>
    <w:lvl w:ilvl="6" w:tplc="0409000F" w:tentative="1">
      <w:start w:val="1"/>
      <w:numFmt w:val="decimal"/>
      <w:lvlText w:val="%7."/>
      <w:lvlJc w:val="left"/>
      <w:pPr>
        <w:ind w:left="2934" w:hanging="480"/>
      </w:pPr>
    </w:lvl>
    <w:lvl w:ilvl="7" w:tplc="04090019" w:tentative="1">
      <w:start w:val="1"/>
      <w:numFmt w:val="ideographTraditional"/>
      <w:lvlText w:val="%8、"/>
      <w:lvlJc w:val="left"/>
      <w:pPr>
        <w:ind w:left="3414" w:hanging="480"/>
      </w:pPr>
    </w:lvl>
    <w:lvl w:ilvl="8" w:tplc="0409001B" w:tentative="1">
      <w:start w:val="1"/>
      <w:numFmt w:val="lowerRoman"/>
      <w:lvlText w:val="%9."/>
      <w:lvlJc w:val="right"/>
      <w:pPr>
        <w:ind w:left="3894" w:hanging="480"/>
      </w:pPr>
    </w:lvl>
  </w:abstractNum>
  <w:abstractNum w:abstractNumId="10">
    <w:nsid w:val="25056633"/>
    <w:multiLevelType w:val="hybridMultilevel"/>
    <w:tmpl w:val="BC7219FC"/>
    <w:lvl w:ilvl="0" w:tplc="1A5E06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6F827E8"/>
    <w:multiLevelType w:val="hybridMultilevel"/>
    <w:tmpl w:val="5C3A76AE"/>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2">
    <w:nsid w:val="290E3F79"/>
    <w:multiLevelType w:val="hybridMultilevel"/>
    <w:tmpl w:val="E674A5AA"/>
    <w:lvl w:ilvl="0" w:tplc="2102C31E">
      <w:start w:val="1"/>
      <w:numFmt w:val="taiwaneseCountingThousand"/>
      <w:lvlText w:val="(%1)"/>
      <w:lvlJc w:val="left"/>
      <w:pPr>
        <w:ind w:left="1034" w:hanging="75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9F43C78"/>
    <w:multiLevelType w:val="hybridMultilevel"/>
    <w:tmpl w:val="07A828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E634847"/>
    <w:multiLevelType w:val="hybridMultilevel"/>
    <w:tmpl w:val="38E2B71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303815ED"/>
    <w:multiLevelType w:val="hybridMultilevel"/>
    <w:tmpl w:val="8B7A64BA"/>
    <w:lvl w:ilvl="0" w:tplc="457E5A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0600009"/>
    <w:multiLevelType w:val="hybridMultilevel"/>
    <w:tmpl w:val="B47EE6B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31A70B02"/>
    <w:multiLevelType w:val="hybridMultilevel"/>
    <w:tmpl w:val="135E63E8"/>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8">
    <w:nsid w:val="333E0A38"/>
    <w:multiLevelType w:val="hybridMultilevel"/>
    <w:tmpl w:val="D3F4F88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336F65CC"/>
    <w:multiLevelType w:val="hybridMultilevel"/>
    <w:tmpl w:val="A9465956"/>
    <w:lvl w:ilvl="0" w:tplc="0194DCA8">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6E23D12"/>
    <w:multiLevelType w:val="hybridMultilevel"/>
    <w:tmpl w:val="1B1C8730"/>
    <w:lvl w:ilvl="0" w:tplc="526C8364">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37CC5596"/>
    <w:multiLevelType w:val="hybridMultilevel"/>
    <w:tmpl w:val="9F10D29E"/>
    <w:lvl w:ilvl="0" w:tplc="6848E7AE">
      <w:start w:val="1"/>
      <w:numFmt w:val="taiwaneseCountingThousand"/>
      <w:lvlText w:val="（%1）"/>
      <w:lvlJc w:val="left"/>
      <w:pPr>
        <w:ind w:left="1365"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38C644A7"/>
    <w:multiLevelType w:val="hybridMultilevel"/>
    <w:tmpl w:val="C77C557C"/>
    <w:lvl w:ilvl="0" w:tplc="69C2944C">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A98234D"/>
    <w:multiLevelType w:val="hybridMultilevel"/>
    <w:tmpl w:val="E1D686B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3D0A5ABD"/>
    <w:multiLevelType w:val="hybridMultilevel"/>
    <w:tmpl w:val="85D4822C"/>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5">
    <w:nsid w:val="3D5F18CE"/>
    <w:multiLevelType w:val="hybridMultilevel"/>
    <w:tmpl w:val="7CF08786"/>
    <w:lvl w:ilvl="0" w:tplc="710A2B32">
      <w:start w:val="1"/>
      <w:numFmt w:val="taiwaneseCountingThousand"/>
      <w:lvlText w:val="%1、"/>
      <w:lvlJc w:val="left"/>
      <w:pPr>
        <w:ind w:left="1269"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0E422D7"/>
    <w:multiLevelType w:val="hybridMultilevel"/>
    <w:tmpl w:val="83549FE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nsid w:val="415B720E"/>
    <w:multiLevelType w:val="hybridMultilevel"/>
    <w:tmpl w:val="2196B8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nsid w:val="41C67BEE"/>
    <w:multiLevelType w:val="hybridMultilevel"/>
    <w:tmpl w:val="EA44E0D8"/>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9">
    <w:nsid w:val="4B1D53B9"/>
    <w:multiLevelType w:val="hybridMultilevel"/>
    <w:tmpl w:val="5A9A3326"/>
    <w:lvl w:ilvl="0" w:tplc="8E9A4D8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D5278BB"/>
    <w:multiLevelType w:val="hybridMultilevel"/>
    <w:tmpl w:val="8A3EFC0C"/>
    <w:lvl w:ilvl="0" w:tplc="04090001">
      <w:start w:val="1"/>
      <w:numFmt w:val="bullet"/>
      <w:lvlText w:val=""/>
      <w:lvlJc w:val="left"/>
      <w:pPr>
        <w:ind w:left="2634" w:hanging="480"/>
      </w:pPr>
      <w:rPr>
        <w:rFonts w:ascii="Wingdings" w:hAnsi="Wingdings" w:hint="default"/>
      </w:rPr>
    </w:lvl>
    <w:lvl w:ilvl="1" w:tplc="04090003">
      <w:start w:val="1"/>
      <w:numFmt w:val="bullet"/>
      <w:lvlText w:val=""/>
      <w:lvlJc w:val="left"/>
      <w:pPr>
        <w:ind w:left="3114" w:hanging="480"/>
      </w:pPr>
      <w:rPr>
        <w:rFonts w:ascii="Wingdings" w:hAnsi="Wingdings" w:hint="default"/>
      </w:rPr>
    </w:lvl>
    <w:lvl w:ilvl="2" w:tplc="04090005" w:tentative="1">
      <w:start w:val="1"/>
      <w:numFmt w:val="bullet"/>
      <w:lvlText w:val=""/>
      <w:lvlJc w:val="left"/>
      <w:pPr>
        <w:ind w:left="3594" w:hanging="480"/>
      </w:pPr>
      <w:rPr>
        <w:rFonts w:ascii="Wingdings" w:hAnsi="Wingdings" w:hint="default"/>
      </w:rPr>
    </w:lvl>
    <w:lvl w:ilvl="3" w:tplc="04090001" w:tentative="1">
      <w:start w:val="1"/>
      <w:numFmt w:val="bullet"/>
      <w:lvlText w:val=""/>
      <w:lvlJc w:val="left"/>
      <w:pPr>
        <w:ind w:left="4074" w:hanging="480"/>
      </w:pPr>
      <w:rPr>
        <w:rFonts w:ascii="Wingdings" w:hAnsi="Wingdings" w:hint="default"/>
      </w:rPr>
    </w:lvl>
    <w:lvl w:ilvl="4" w:tplc="04090003" w:tentative="1">
      <w:start w:val="1"/>
      <w:numFmt w:val="bullet"/>
      <w:lvlText w:val=""/>
      <w:lvlJc w:val="left"/>
      <w:pPr>
        <w:ind w:left="4554" w:hanging="480"/>
      </w:pPr>
      <w:rPr>
        <w:rFonts w:ascii="Wingdings" w:hAnsi="Wingdings" w:hint="default"/>
      </w:rPr>
    </w:lvl>
    <w:lvl w:ilvl="5" w:tplc="04090005" w:tentative="1">
      <w:start w:val="1"/>
      <w:numFmt w:val="bullet"/>
      <w:lvlText w:val=""/>
      <w:lvlJc w:val="left"/>
      <w:pPr>
        <w:ind w:left="5034" w:hanging="480"/>
      </w:pPr>
      <w:rPr>
        <w:rFonts w:ascii="Wingdings" w:hAnsi="Wingdings" w:hint="default"/>
      </w:rPr>
    </w:lvl>
    <w:lvl w:ilvl="6" w:tplc="04090001" w:tentative="1">
      <w:start w:val="1"/>
      <w:numFmt w:val="bullet"/>
      <w:lvlText w:val=""/>
      <w:lvlJc w:val="left"/>
      <w:pPr>
        <w:ind w:left="5514" w:hanging="480"/>
      </w:pPr>
      <w:rPr>
        <w:rFonts w:ascii="Wingdings" w:hAnsi="Wingdings" w:hint="default"/>
      </w:rPr>
    </w:lvl>
    <w:lvl w:ilvl="7" w:tplc="04090003" w:tentative="1">
      <w:start w:val="1"/>
      <w:numFmt w:val="bullet"/>
      <w:lvlText w:val=""/>
      <w:lvlJc w:val="left"/>
      <w:pPr>
        <w:ind w:left="5994" w:hanging="480"/>
      </w:pPr>
      <w:rPr>
        <w:rFonts w:ascii="Wingdings" w:hAnsi="Wingdings" w:hint="default"/>
      </w:rPr>
    </w:lvl>
    <w:lvl w:ilvl="8" w:tplc="04090005" w:tentative="1">
      <w:start w:val="1"/>
      <w:numFmt w:val="bullet"/>
      <w:lvlText w:val=""/>
      <w:lvlJc w:val="left"/>
      <w:pPr>
        <w:ind w:left="6474" w:hanging="480"/>
      </w:pPr>
      <w:rPr>
        <w:rFonts w:ascii="Wingdings" w:hAnsi="Wingdings" w:hint="default"/>
      </w:rPr>
    </w:lvl>
  </w:abstractNum>
  <w:abstractNum w:abstractNumId="31">
    <w:nsid w:val="4D5F0506"/>
    <w:multiLevelType w:val="hybridMultilevel"/>
    <w:tmpl w:val="F07C85BA"/>
    <w:lvl w:ilvl="0" w:tplc="43FC83A6">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2">
    <w:nsid w:val="52985577"/>
    <w:multiLevelType w:val="hybridMultilevel"/>
    <w:tmpl w:val="AA4493D0"/>
    <w:lvl w:ilvl="0" w:tplc="171608D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53AC39D7"/>
    <w:multiLevelType w:val="hybridMultilevel"/>
    <w:tmpl w:val="45A432EC"/>
    <w:lvl w:ilvl="0" w:tplc="04090007">
      <w:start w:val="1"/>
      <w:numFmt w:val="bullet"/>
      <w:lvlText w:val=""/>
      <w:lvlPicBulletId w:val="0"/>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34">
    <w:nsid w:val="5DA668A5"/>
    <w:multiLevelType w:val="hybridMultilevel"/>
    <w:tmpl w:val="36189BF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nsid w:val="5E9E2E77"/>
    <w:multiLevelType w:val="hybridMultilevel"/>
    <w:tmpl w:val="BBA422E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nsid w:val="60514AD6"/>
    <w:multiLevelType w:val="hybridMultilevel"/>
    <w:tmpl w:val="701C6CEE"/>
    <w:lvl w:ilvl="0" w:tplc="6848E7A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nsid w:val="616F399A"/>
    <w:multiLevelType w:val="hybridMultilevel"/>
    <w:tmpl w:val="AE6E61D6"/>
    <w:lvl w:ilvl="0" w:tplc="631CBFE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nsid w:val="66341867"/>
    <w:multiLevelType w:val="hybridMultilevel"/>
    <w:tmpl w:val="8752EF96"/>
    <w:lvl w:ilvl="0" w:tplc="2AD458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6367524"/>
    <w:multiLevelType w:val="hybridMultilevel"/>
    <w:tmpl w:val="8A241454"/>
    <w:lvl w:ilvl="0" w:tplc="04090001">
      <w:start w:val="1"/>
      <w:numFmt w:val="bullet"/>
      <w:lvlText w:val=""/>
      <w:lvlJc w:val="left"/>
      <w:pPr>
        <w:ind w:left="885" w:hanging="480"/>
      </w:pPr>
      <w:rPr>
        <w:rFonts w:ascii="Wingdings" w:hAnsi="Wingdings" w:hint="default"/>
      </w:rPr>
    </w:lvl>
    <w:lvl w:ilvl="1" w:tplc="04090003" w:tentative="1">
      <w:start w:val="1"/>
      <w:numFmt w:val="bullet"/>
      <w:lvlText w:val=""/>
      <w:lvlJc w:val="left"/>
      <w:pPr>
        <w:ind w:left="1365" w:hanging="480"/>
      </w:pPr>
      <w:rPr>
        <w:rFonts w:ascii="Wingdings" w:hAnsi="Wingdings" w:hint="default"/>
      </w:rPr>
    </w:lvl>
    <w:lvl w:ilvl="2" w:tplc="04090005" w:tentative="1">
      <w:start w:val="1"/>
      <w:numFmt w:val="bullet"/>
      <w:lvlText w:val=""/>
      <w:lvlJc w:val="left"/>
      <w:pPr>
        <w:ind w:left="1845" w:hanging="480"/>
      </w:pPr>
      <w:rPr>
        <w:rFonts w:ascii="Wingdings" w:hAnsi="Wingdings" w:hint="default"/>
      </w:rPr>
    </w:lvl>
    <w:lvl w:ilvl="3" w:tplc="04090001" w:tentative="1">
      <w:start w:val="1"/>
      <w:numFmt w:val="bullet"/>
      <w:lvlText w:val=""/>
      <w:lvlJc w:val="left"/>
      <w:pPr>
        <w:ind w:left="2325" w:hanging="480"/>
      </w:pPr>
      <w:rPr>
        <w:rFonts w:ascii="Wingdings" w:hAnsi="Wingdings" w:hint="default"/>
      </w:rPr>
    </w:lvl>
    <w:lvl w:ilvl="4" w:tplc="04090003" w:tentative="1">
      <w:start w:val="1"/>
      <w:numFmt w:val="bullet"/>
      <w:lvlText w:val=""/>
      <w:lvlJc w:val="left"/>
      <w:pPr>
        <w:ind w:left="2805" w:hanging="480"/>
      </w:pPr>
      <w:rPr>
        <w:rFonts w:ascii="Wingdings" w:hAnsi="Wingdings" w:hint="default"/>
      </w:rPr>
    </w:lvl>
    <w:lvl w:ilvl="5" w:tplc="04090005" w:tentative="1">
      <w:start w:val="1"/>
      <w:numFmt w:val="bullet"/>
      <w:lvlText w:val=""/>
      <w:lvlJc w:val="left"/>
      <w:pPr>
        <w:ind w:left="3285" w:hanging="480"/>
      </w:pPr>
      <w:rPr>
        <w:rFonts w:ascii="Wingdings" w:hAnsi="Wingdings" w:hint="default"/>
      </w:rPr>
    </w:lvl>
    <w:lvl w:ilvl="6" w:tplc="04090001" w:tentative="1">
      <w:start w:val="1"/>
      <w:numFmt w:val="bullet"/>
      <w:lvlText w:val=""/>
      <w:lvlJc w:val="left"/>
      <w:pPr>
        <w:ind w:left="3765" w:hanging="480"/>
      </w:pPr>
      <w:rPr>
        <w:rFonts w:ascii="Wingdings" w:hAnsi="Wingdings" w:hint="default"/>
      </w:rPr>
    </w:lvl>
    <w:lvl w:ilvl="7" w:tplc="04090003" w:tentative="1">
      <w:start w:val="1"/>
      <w:numFmt w:val="bullet"/>
      <w:lvlText w:val=""/>
      <w:lvlJc w:val="left"/>
      <w:pPr>
        <w:ind w:left="4245" w:hanging="480"/>
      </w:pPr>
      <w:rPr>
        <w:rFonts w:ascii="Wingdings" w:hAnsi="Wingdings" w:hint="default"/>
      </w:rPr>
    </w:lvl>
    <w:lvl w:ilvl="8" w:tplc="04090005" w:tentative="1">
      <w:start w:val="1"/>
      <w:numFmt w:val="bullet"/>
      <w:lvlText w:val=""/>
      <w:lvlJc w:val="left"/>
      <w:pPr>
        <w:ind w:left="4725" w:hanging="480"/>
      </w:pPr>
      <w:rPr>
        <w:rFonts w:ascii="Wingdings" w:hAnsi="Wingdings" w:hint="default"/>
      </w:rPr>
    </w:lvl>
  </w:abstractNum>
  <w:abstractNum w:abstractNumId="40">
    <w:nsid w:val="677837F6"/>
    <w:multiLevelType w:val="hybridMultilevel"/>
    <w:tmpl w:val="1E68F6C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nsid w:val="6C584129"/>
    <w:multiLevelType w:val="hybridMultilevel"/>
    <w:tmpl w:val="FC3ADA02"/>
    <w:lvl w:ilvl="0" w:tplc="2102C31E">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2">
    <w:nsid w:val="773A4C07"/>
    <w:multiLevelType w:val="hybridMultilevel"/>
    <w:tmpl w:val="16169160"/>
    <w:lvl w:ilvl="0" w:tplc="FDD69FF6">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3">
    <w:nsid w:val="79493D23"/>
    <w:multiLevelType w:val="hybridMultilevel"/>
    <w:tmpl w:val="2E168FCE"/>
    <w:lvl w:ilvl="0" w:tplc="0194DCA8">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D644015"/>
    <w:multiLevelType w:val="hybridMultilevel"/>
    <w:tmpl w:val="6C36AA8A"/>
    <w:lvl w:ilvl="0" w:tplc="C0F4F00E">
      <w:start w:val="1"/>
      <w:numFmt w:val="ideographLegalTraditional"/>
      <w:lvlText w:val="%1、"/>
      <w:lvlJc w:val="left"/>
      <w:pPr>
        <w:ind w:left="1601" w:hanging="750"/>
      </w:pPr>
      <w:rPr>
        <w:rFonts w:hint="default"/>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5">
    <w:nsid w:val="7D8409D6"/>
    <w:multiLevelType w:val="hybridMultilevel"/>
    <w:tmpl w:val="8428927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nsid w:val="7E206A31"/>
    <w:multiLevelType w:val="hybridMultilevel"/>
    <w:tmpl w:val="058E8006"/>
    <w:lvl w:ilvl="0" w:tplc="2E10675E">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9"/>
  </w:num>
  <w:num w:numId="2">
    <w:abstractNumId w:val="42"/>
  </w:num>
  <w:num w:numId="3">
    <w:abstractNumId w:val="5"/>
  </w:num>
  <w:num w:numId="4">
    <w:abstractNumId w:val="21"/>
  </w:num>
  <w:num w:numId="5">
    <w:abstractNumId w:val="22"/>
  </w:num>
  <w:num w:numId="6">
    <w:abstractNumId w:val="39"/>
  </w:num>
  <w:num w:numId="7">
    <w:abstractNumId w:val="9"/>
  </w:num>
  <w:num w:numId="8">
    <w:abstractNumId w:val="8"/>
  </w:num>
  <w:num w:numId="9">
    <w:abstractNumId w:val="10"/>
  </w:num>
  <w:num w:numId="10">
    <w:abstractNumId w:val="37"/>
  </w:num>
  <w:num w:numId="11">
    <w:abstractNumId w:val="31"/>
  </w:num>
  <w:num w:numId="12">
    <w:abstractNumId w:val="30"/>
  </w:num>
  <w:num w:numId="13">
    <w:abstractNumId w:val="17"/>
  </w:num>
  <w:num w:numId="14">
    <w:abstractNumId w:val="25"/>
  </w:num>
  <w:num w:numId="15">
    <w:abstractNumId w:val="32"/>
  </w:num>
  <w:num w:numId="16">
    <w:abstractNumId w:val="3"/>
  </w:num>
  <w:num w:numId="17">
    <w:abstractNumId w:val="19"/>
  </w:num>
  <w:num w:numId="18">
    <w:abstractNumId w:val="43"/>
  </w:num>
  <w:num w:numId="19">
    <w:abstractNumId w:val="6"/>
  </w:num>
  <w:num w:numId="20">
    <w:abstractNumId w:val="46"/>
  </w:num>
  <w:num w:numId="21">
    <w:abstractNumId w:val="20"/>
  </w:num>
  <w:num w:numId="22">
    <w:abstractNumId w:val="38"/>
  </w:num>
  <w:num w:numId="23">
    <w:abstractNumId w:val="4"/>
  </w:num>
  <w:num w:numId="24">
    <w:abstractNumId w:val="2"/>
  </w:num>
  <w:num w:numId="25">
    <w:abstractNumId w:val="1"/>
  </w:num>
  <w:num w:numId="26">
    <w:abstractNumId w:val="41"/>
  </w:num>
  <w:num w:numId="27">
    <w:abstractNumId w:val="15"/>
  </w:num>
  <w:num w:numId="28">
    <w:abstractNumId w:val="44"/>
  </w:num>
  <w:num w:numId="29">
    <w:abstractNumId w:val="36"/>
  </w:num>
  <w:num w:numId="30">
    <w:abstractNumId w:val="40"/>
  </w:num>
  <w:num w:numId="31">
    <w:abstractNumId w:val="12"/>
  </w:num>
  <w:num w:numId="32">
    <w:abstractNumId w:val="7"/>
  </w:num>
  <w:num w:numId="33">
    <w:abstractNumId w:val="27"/>
  </w:num>
  <w:num w:numId="34">
    <w:abstractNumId w:val="18"/>
  </w:num>
  <w:num w:numId="35">
    <w:abstractNumId w:val="0"/>
  </w:num>
  <w:num w:numId="36">
    <w:abstractNumId w:val="16"/>
  </w:num>
  <w:num w:numId="37">
    <w:abstractNumId w:val="35"/>
  </w:num>
  <w:num w:numId="38">
    <w:abstractNumId w:val="14"/>
  </w:num>
  <w:num w:numId="39">
    <w:abstractNumId w:val="26"/>
  </w:num>
  <w:num w:numId="40">
    <w:abstractNumId w:val="13"/>
  </w:num>
  <w:num w:numId="41">
    <w:abstractNumId w:val="11"/>
  </w:num>
  <w:num w:numId="42">
    <w:abstractNumId w:val="28"/>
  </w:num>
  <w:num w:numId="43">
    <w:abstractNumId w:val="24"/>
  </w:num>
  <w:num w:numId="44">
    <w:abstractNumId w:val="45"/>
  </w:num>
  <w:num w:numId="45">
    <w:abstractNumId w:val="33"/>
  </w:num>
  <w:num w:numId="46">
    <w:abstractNumId w:val="23"/>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EF1"/>
    <w:rsid w:val="00000A5F"/>
    <w:rsid w:val="00013CFB"/>
    <w:rsid w:val="00015593"/>
    <w:rsid w:val="000212D9"/>
    <w:rsid w:val="000B174D"/>
    <w:rsid w:val="000C2F47"/>
    <w:rsid w:val="000C51FD"/>
    <w:rsid w:val="000D5275"/>
    <w:rsid w:val="000E3851"/>
    <w:rsid w:val="000E77B3"/>
    <w:rsid w:val="00101FD4"/>
    <w:rsid w:val="0011108A"/>
    <w:rsid w:val="00113981"/>
    <w:rsid w:val="00124D47"/>
    <w:rsid w:val="001427A9"/>
    <w:rsid w:val="00154FA0"/>
    <w:rsid w:val="00164EDD"/>
    <w:rsid w:val="001650CF"/>
    <w:rsid w:val="00166CE5"/>
    <w:rsid w:val="00187DD5"/>
    <w:rsid w:val="00197A04"/>
    <w:rsid w:val="001A05B3"/>
    <w:rsid w:val="001C1948"/>
    <w:rsid w:val="001D09B4"/>
    <w:rsid w:val="001E4877"/>
    <w:rsid w:val="001F4AEB"/>
    <w:rsid w:val="00207206"/>
    <w:rsid w:val="00273126"/>
    <w:rsid w:val="002B4014"/>
    <w:rsid w:val="0031724D"/>
    <w:rsid w:val="00322D0E"/>
    <w:rsid w:val="00340391"/>
    <w:rsid w:val="00363609"/>
    <w:rsid w:val="00364E3B"/>
    <w:rsid w:val="003E7997"/>
    <w:rsid w:val="003F2CF9"/>
    <w:rsid w:val="00416683"/>
    <w:rsid w:val="00455124"/>
    <w:rsid w:val="00473B52"/>
    <w:rsid w:val="0047505D"/>
    <w:rsid w:val="0047765D"/>
    <w:rsid w:val="00484575"/>
    <w:rsid w:val="00494C8F"/>
    <w:rsid w:val="004B141E"/>
    <w:rsid w:val="004B7469"/>
    <w:rsid w:val="004C7AE9"/>
    <w:rsid w:val="00503654"/>
    <w:rsid w:val="00512E4B"/>
    <w:rsid w:val="005261D1"/>
    <w:rsid w:val="00543B6B"/>
    <w:rsid w:val="0056162D"/>
    <w:rsid w:val="005633C7"/>
    <w:rsid w:val="005A40A9"/>
    <w:rsid w:val="005B5A41"/>
    <w:rsid w:val="005C5CB1"/>
    <w:rsid w:val="005E5CC7"/>
    <w:rsid w:val="00607637"/>
    <w:rsid w:val="006147D7"/>
    <w:rsid w:val="00616606"/>
    <w:rsid w:val="006365D7"/>
    <w:rsid w:val="00641F53"/>
    <w:rsid w:val="00643AEF"/>
    <w:rsid w:val="006614D3"/>
    <w:rsid w:val="006665B5"/>
    <w:rsid w:val="00667091"/>
    <w:rsid w:val="00685762"/>
    <w:rsid w:val="00693250"/>
    <w:rsid w:val="006C36E1"/>
    <w:rsid w:val="006E1AB3"/>
    <w:rsid w:val="007036D8"/>
    <w:rsid w:val="00711469"/>
    <w:rsid w:val="00734F4D"/>
    <w:rsid w:val="0076140A"/>
    <w:rsid w:val="00773A65"/>
    <w:rsid w:val="00774832"/>
    <w:rsid w:val="00780E74"/>
    <w:rsid w:val="007B5935"/>
    <w:rsid w:val="007B7259"/>
    <w:rsid w:val="007C557D"/>
    <w:rsid w:val="007E0B06"/>
    <w:rsid w:val="00800972"/>
    <w:rsid w:val="008024AB"/>
    <w:rsid w:val="00842855"/>
    <w:rsid w:val="0085194C"/>
    <w:rsid w:val="00861DA1"/>
    <w:rsid w:val="00862446"/>
    <w:rsid w:val="008721F2"/>
    <w:rsid w:val="008D066B"/>
    <w:rsid w:val="008E1108"/>
    <w:rsid w:val="00926D6B"/>
    <w:rsid w:val="00964DB0"/>
    <w:rsid w:val="0096638F"/>
    <w:rsid w:val="0098671E"/>
    <w:rsid w:val="009A272D"/>
    <w:rsid w:val="009A6FCC"/>
    <w:rsid w:val="009A7359"/>
    <w:rsid w:val="009C37AC"/>
    <w:rsid w:val="00A07244"/>
    <w:rsid w:val="00A25514"/>
    <w:rsid w:val="00A47F33"/>
    <w:rsid w:val="00A74812"/>
    <w:rsid w:val="00A7729F"/>
    <w:rsid w:val="00A91EA2"/>
    <w:rsid w:val="00AA31E1"/>
    <w:rsid w:val="00AB0F99"/>
    <w:rsid w:val="00AB20BA"/>
    <w:rsid w:val="00AB3122"/>
    <w:rsid w:val="00AC3AE2"/>
    <w:rsid w:val="00AC683F"/>
    <w:rsid w:val="00AD5B77"/>
    <w:rsid w:val="00AD6333"/>
    <w:rsid w:val="00AE550B"/>
    <w:rsid w:val="00AF4D1E"/>
    <w:rsid w:val="00AF74FE"/>
    <w:rsid w:val="00B243E0"/>
    <w:rsid w:val="00B45868"/>
    <w:rsid w:val="00B4735A"/>
    <w:rsid w:val="00B63D8E"/>
    <w:rsid w:val="00C10D7F"/>
    <w:rsid w:val="00C13102"/>
    <w:rsid w:val="00C159EB"/>
    <w:rsid w:val="00C17350"/>
    <w:rsid w:val="00C561AF"/>
    <w:rsid w:val="00C70B32"/>
    <w:rsid w:val="00CD144F"/>
    <w:rsid w:val="00CF7989"/>
    <w:rsid w:val="00D04106"/>
    <w:rsid w:val="00D12387"/>
    <w:rsid w:val="00D37E46"/>
    <w:rsid w:val="00D4703A"/>
    <w:rsid w:val="00D54182"/>
    <w:rsid w:val="00D64B4B"/>
    <w:rsid w:val="00D76C52"/>
    <w:rsid w:val="00D81EF1"/>
    <w:rsid w:val="00DF0EEE"/>
    <w:rsid w:val="00DF37F5"/>
    <w:rsid w:val="00DF5A2B"/>
    <w:rsid w:val="00E04D0F"/>
    <w:rsid w:val="00E12D0D"/>
    <w:rsid w:val="00E300A1"/>
    <w:rsid w:val="00E55FE4"/>
    <w:rsid w:val="00E746F7"/>
    <w:rsid w:val="00E74FE7"/>
    <w:rsid w:val="00EF2315"/>
    <w:rsid w:val="00EF2EAD"/>
    <w:rsid w:val="00EF4862"/>
    <w:rsid w:val="00F03D91"/>
    <w:rsid w:val="00F26642"/>
    <w:rsid w:val="00F34766"/>
    <w:rsid w:val="00F67919"/>
    <w:rsid w:val="00F67C09"/>
    <w:rsid w:val="00FB01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851"/>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7259"/>
    <w:pPr>
      <w:ind w:leftChars="200" w:left="480"/>
    </w:pPr>
  </w:style>
  <w:style w:type="table" w:styleId="a4">
    <w:name w:val="Table Grid"/>
    <w:basedOn w:val="a1"/>
    <w:uiPriority w:val="59"/>
    <w:rsid w:val="007B7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F4AEB"/>
    <w:pPr>
      <w:tabs>
        <w:tab w:val="center" w:pos="4153"/>
        <w:tab w:val="right" w:pos="8306"/>
      </w:tabs>
      <w:snapToGrid w:val="0"/>
    </w:pPr>
    <w:rPr>
      <w:sz w:val="20"/>
      <w:szCs w:val="20"/>
      <w:lang w:val="x-none" w:eastAsia="x-none"/>
    </w:rPr>
  </w:style>
  <w:style w:type="character" w:customStyle="1" w:styleId="a6">
    <w:name w:val="頁首 字元"/>
    <w:link w:val="a5"/>
    <w:uiPriority w:val="99"/>
    <w:rsid w:val="001F4AEB"/>
    <w:rPr>
      <w:kern w:val="2"/>
    </w:rPr>
  </w:style>
  <w:style w:type="paragraph" w:styleId="a7">
    <w:name w:val="footer"/>
    <w:basedOn w:val="a"/>
    <w:link w:val="a8"/>
    <w:uiPriority w:val="99"/>
    <w:unhideWhenUsed/>
    <w:rsid w:val="001F4AEB"/>
    <w:pPr>
      <w:tabs>
        <w:tab w:val="center" w:pos="4153"/>
        <w:tab w:val="right" w:pos="8306"/>
      </w:tabs>
      <w:snapToGrid w:val="0"/>
    </w:pPr>
    <w:rPr>
      <w:sz w:val="20"/>
      <w:szCs w:val="20"/>
      <w:lang w:val="x-none" w:eastAsia="x-none"/>
    </w:rPr>
  </w:style>
  <w:style w:type="character" w:customStyle="1" w:styleId="a8">
    <w:name w:val="頁尾 字元"/>
    <w:link w:val="a7"/>
    <w:uiPriority w:val="99"/>
    <w:rsid w:val="001F4AEB"/>
    <w:rPr>
      <w:kern w:val="2"/>
    </w:rPr>
  </w:style>
  <w:style w:type="paragraph" w:styleId="a9">
    <w:name w:val="Balloon Text"/>
    <w:basedOn w:val="a"/>
    <w:link w:val="aa"/>
    <w:semiHidden/>
    <w:unhideWhenUsed/>
    <w:rsid w:val="003E7997"/>
    <w:rPr>
      <w:rFonts w:ascii="Cambria" w:hAnsi="Cambria"/>
      <w:sz w:val="18"/>
      <w:szCs w:val="18"/>
      <w:lang w:val="x-none" w:eastAsia="x-none"/>
    </w:rPr>
  </w:style>
  <w:style w:type="character" w:customStyle="1" w:styleId="aa">
    <w:name w:val="註解方塊文字 字元"/>
    <w:link w:val="a9"/>
    <w:uiPriority w:val="99"/>
    <w:semiHidden/>
    <w:rsid w:val="003E7997"/>
    <w:rPr>
      <w:rFonts w:ascii="Cambria" w:eastAsia="新細明體" w:hAnsi="Cambria" w:cs="Times New Roman"/>
      <w:kern w:val="2"/>
      <w:sz w:val="18"/>
      <w:szCs w:val="18"/>
    </w:rPr>
  </w:style>
  <w:style w:type="character" w:styleId="ab">
    <w:name w:val="Hyperlink"/>
    <w:uiPriority w:val="99"/>
    <w:unhideWhenUsed/>
    <w:rsid w:val="00E746F7"/>
    <w:rPr>
      <w:color w:val="0000FF"/>
      <w:u w:val="single"/>
    </w:rPr>
  </w:style>
  <w:style w:type="numbering" w:customStyle="1" w:styleId="1">
    <w:name w:val="無清單1"/>
    <w:next w:val="a2"/>
    <w:uiPriority w:val="99"/>
    <w:semiHidden/>
    <w:rsid w:val="007E0B06"/>
  </w:style>
  <w:style w:type="paragraph" w:styleId="ac">
    <w:name w:val="No Spacing"/>
    <w:basedOn w:val="a"/>
    <w:uiPriority w:val="1"/>
    <w:qFormat/>
    <w:rsid w:val="007E0B06"/>
    <w:pPr>
      <w:widowControl/>
    </w:pPr>
    <w:rPr>
      <w:rFonts w:ascii="新細明體" w:hAnsi="新細明體" w:cs="新細明體"/>
      <w:kern w:val="0"/>
      <w:szCs w:val="24"/>
    </w:rPr>
  </w:style>
  <w:style w:type="character" w:styleId="ad">
    <w:name w:val="Strong"/>
    <w:qFormat/>
    <w:rsid w:val="007E0B06"/>
    <w:rPr>
      <w:b/>
      <w:bCs/>
    </w:rPr>
  </w:style>
  <w:style w:type="paragraph" w:customStyle="1" w:styleId="ae">
    <w:name w:val="表格"/>
    <w:basedOn w:val="a"/>
    <w:uiPriority w:val="99"/>
    <w:rsid w:val="00EF4862"/>
    <w:pPr>
      <w:snapToGrid w:val="0"/>
      <w:spacing w:line="320" w:lineRule="exact"/>
      <w:jc w:val="both"/>
    </w:pPr>
    <w:rPr>
      <w:rFonts w:ascii="Times New Roman" w:eastAsia="標楷體" w:hAnsi="Times New Roman"/>
      <w:spacing w:val="-10"/>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851"/>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7259"/>
    <w:pPr>
      <w:ind w:leftChars="200" w:left="480"/>
    </w:pPr>
  </w:style>
  <w:style w:type="table" w:styleId="a4">
    <w:name w:val="Table Grid"/>
    <w:basedOn w:val="a1"/>
    <w:uiPriority w:val="59"/>
    <w:rsid w:val="007B7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F4AEB"/>
    <w:pPr>
      <w:tabs>
        <w:tab w:val="center" w:pos="4153"/>
        <w:tab w:val="right" w:pos="8306"/>
      </w:tabs>
      <w:snapToGrid w:val="0"/>
    </w:pPr>
    <w:rPr>
      <w:sz w:val="20"/>
      <w:szCs w:val="20"/>
      <w:lang w:val="x-none" w:eastAsia="x-none"/>
    </w:rPr>
  </w:style>
  <w:style w:type="character" w:customStyle="1" w:styleId="a6">
    <w:name w:val="頁首 字元"/>
    <w:link w:val="a5"/>
    <w:uiPriority w:val="99"/>
    <w:rsid w:val="001F4AEB"/>
    <w:rPr>
      <w:kern w:val="2"/>
    </w:rPr>
  </w:style>
  <w:style w:type="paragraph" w:styleId="a7">
    <w:name w:val="footer"/>
    <w:basedOn w:val="a"/>
    <w:link w:val="a8"/>
    <w:uiPriority w:val="99"/>
    <w:unhideWhenUsed/>
    <w:rsid w:val="001F4AEB"/>
    <w:pPr>
      <w:tabs>
        <w:tab w:val="center" w:pos="4153"/>
        <w:tab w:val="right" w:pos="8306"/>
      </w:tabs>
      <w:snapToGrid w:val="0"/>
    </w:pPr>
    <w:rPr>
      <w:sz w:val="20"/>
      <w:szCs w:val="20"/>
      <w:lang w:val="x-none" w:eastAsia="x-none"/>
    </w:rPr>
  </w:style>
  <w:style w:type="character" w:customStyle="1" w:styleId="a8">
    <w:name w:val="頁尾 字元"/>
    <w:link w:val="a7"/>
    <w:uiPriority w:val="99"/>
    <w:rsid w:val="001F4AEB"/>
    <w:rPr>
      <w:kern w:val="2"/>
    </w:rPr>
  </w:style>
  <w:style w:type="paragraph" w:styleId="a9">
    <w:name w:val="Balloon Text"/>
    <w:basedOn w:val="a"/>
    <w:link w:val="aa"/>
    <w:semiHidden/>
    <w:unhideWhenUsed/>
    <w:rsid w:val="003E7997"/>
    <w:rPr>
      <w:rFonts w:ascii="Cambria" w:hAnsi="Cambria"/>
      <w:sz w:val="18"/>
      <w:szCs w:val="18"/>
      <w:lang w:val="x-none" w:eastAsia="x-none"/>
    </w:rPr>
  </w:style>
  <w:style w:type="character" w:customStyle="1" w:styleId="aa">
    <w:name w:val="註解方塊文字 字元"/>
    <w:link w:val="a9"/>
    <w:uiPriority w:val="99"/>
    <w:semiHidden/>
    <w:rsid w:val="003E7997"/>
    <w:rPr>
      <w:rFonts w:ascii="Cambria" w:eastAsia="新細明體" w:hAnsi="Cambria" w:cs="Times New Roman"/>
      <w:kern w:val="2"/>
      <w:sz w:val="18"/>
      <w:szCs w:val="18"/>
    </w:rPr>
  </w:style>
  <w:style w:type="character" w:styleId="ab">
    <w:name w:val="Hyperlink"/>
    <w:uiPriority w:val="99"/>
    <w:unhideWhenUsed/>
    <w:rsid w:val="00E746F7"/>
    <w:rPr>
      <w:color w:val="0000FF"/>
      <w:u w:val="single"/>
    </w:rPr>
  </w:style>
  <w:style w:type="numbering" w:customStyle="1" w:styleId="1">
    <w:name w:val="無清單1"/>
    <w:next w:val="a2"/>
    <w:uiPriority w:val="99"/>
    <w:semiHidden/>
    <w:rsid w:val="007E0B06"/>
  </w:style>
  <w:style w:type="paragraph" w:styleId="ac">
    <w:name w:val="No Spacing"/>
    <w:basedOn w:val="a"/>
    <w:uiPriority w:val="1"/>
    <w:qFormat/>
    <w:rsid w:val="007E0B06"/>
    <w:pPr>
      <w:widowControl/>
    </w:pPr>
    <w:rPr>
      <w:rFonts w:ascii="新細明體" w:hAnsi="新細明體" w:cs="新細明體"/>
      <w:kern w:val="0"/>
      <w:szCs w:val="24"/>
    </w:rPr>
  </w:style>
  <w:style w:type="character" w:styleId="ad">
    <w:name w:val="Strong"/>
    <w:qFormat/>
    <w:rsid w:val="007E0B06"/>
    <w:rPr>
      <w:b/>
      <w:bCs/>
    </w:rPr>
  </w:style>
  <w:style w:type="paragraph" w:customStyle="1" w:styleId="ae">
    <w:name w:val="表格"/>
    <w:basedOn w:val="a"/>
    <w:uiPriority w:val="99"/>
    <w:rsid w:val="00EF4862"/>
    <w:pPr>
      <w:snapToGrid w:val="0"/>
      <w:spacing w:line="320" w:lineRule="exact"/>
      <w:jc w:val="both"/>
    </w:pPr>
    <w:rPr>
      <w:rFonts w:ascii="Times New Roman" w:eastAsia="標楷體" w:hAnsi="Times New Roman"/>
      <w:spacing w:val="-10"/>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420070">
      <w:bodyDiv w:val="1"/>
      <w:marLeft w:val="0"/>
      <w:marRight w:val="0"/>
      <w:marTop w:val="0"/>
      <w:marBottom w:val="0"/>
      <w:divBdr>
        <w:top w:val="none" w:sz="0" w:space="0" w:color="auto"/>
        <w:left w:val="none" w:sz="0" w:space="0" w:color="auto"/>
        <w:bottom w:val="none" w:sz="0" w:space="0" w:color="auto"/>
        <w:right w:val="none" w:sz="0" w:space="0" w:color="auto"/>
      </w:divBdr>
      <w:divsChild>
        <w:div w:id="89399584">
          <w:marLeft w:val="0"/>
          <w:marRight w:val="0"/>
          <w:marTop w:val="0"/>
          <w:marBottom w:val="0"/>
          <w:divBdr>
            <w:top w:val="none" w:sz="0" w:space="0" w:color="auto"/>
            <w:left w:val="none" w:sz="0" w:space="0" w:color="auto"/>
            <w:bottom w:val="none" w:sz="0" w:space="0" w:color="auto"/>
            <w:right w:val="none" w:sz="0" w:space="0" w:color="auto"/>
          </w:divBdr>
          <w:divsChild>
            <w:div w:id="1227689445">
              <w:marLeft w:val="0"/>
              <w:marRight w:val="0"/>
              <w:marTop w:val="0"/>
              <w:marBottom w:val="0"/>
              <w:divBdr>
                <w:top w:val="none" w:sz="0" w:space="0" w:color="auto"/>
                <w:left w:val="none" w:sz="0" w:space="0" w:color="auto"/>
                <w:bottom w:val="none" w:sz="0" w:space="0" w:color="auto"/>
                <w:right w:val="none" w:sz="0" w:space="0" w:color="auto"/>
              </w:divBdr>
              <w:divsChild>
                <w:div w:id="1646082341">
                  <w:marLeft w:val="0"/>
                  <w:marRight w:val="0"/>
                  <w:marTop w:val="0"/>
                  <w:marBottom w:val="0"/>
                  <w:divBdr>
                    <w:top w:val="none" w:sz="0" w:space="0" w:color="auto"/>
                    <w:left w:val="none" w:sz="0" w:space="0" w:color="auto"/>
                    <w:bottom w:val="none" w:sz="0" w:space="0" w:color="auto"/>
                    <w:right w:val="none" w:sz="0" w:space="0" w:color="auto"/>
                  </w:divBdr>
                  <w:divsChild>
                    <w:div w:id="1811899064">
                      <w:marLeft w:val="0"/>
                      <w:marRight w:val="0"/>
                      <w:marTop w:val="0"/>
                      <w:marBottom w:val="0"/>
                      <w:divBdr>
                        <w:top w:val="none" w:sz="0" w:space="0" w:color="auto"/>
                        <w:left w:val="none" w:sz="0" w:space="0" w:color="auto"/>
                        <w:bottom w:val="none" w:sz="0" w:space="0" w:color="auto"/>
                        <w:right w:val="none" w:sz="0" w:space="0" w:color="auto"/>
                      </w:divBdr>
                      <w:divsChild>
                        <w:div w:id="714503749">
                          <w:marLeft w:val="0"/>
                          <w:marRight w:val="0"/>
                          <w:marTop w:val="0"/>
                          <w:marBottom w:val="0"/>
                          <w:divBdr>
                            <w:top w:val="none" w:sz="0" w:space="0" w:color="auto"/>
                            <w:left w:val="none" w:sz="0" w:space="0" w:color="auto"/>
                            <w:bottom w:val="none" w:sz="0" w:space="0" w:color="auto"/>
                            <w:right w:val="none" w:sz="0" w:space="0" w:color="auto"/>
                          </w:divBdr>
                          <w:divsChild>
                            <w:div w:id="193350415">
                              <w:marLeft w:val="0"/>
                              <w:marRight w:val="0"/>
                              <w:marTop w:val="150"/>
                              <w:marBottom w:val="0"/>
                              <w:divBdr>
                                <w:top w:val="single" w:sz="24" w:space="15" w:color="D6E273"/>
                                <w:left w:val="none" w:sz="0" w:space="0" w:color="auto"/>
                                <w:bottom w:val="none" w:sz="0" w:space="0" w:color="auto"/>
                                <w:right w:val="none" w:sz="0" w:space="0" w:color="auto"/>
                              </w:divBdr>
                              <w:divsChild>
                                <w:div w:id="1328748139">
                                  <w:marLeft w:val="0"/>
                                  <w:marRight w:val="0"/>
                                  <w:marTop w:val="0"/>
                                  <w:marBottom w:val="0"/>
                                  <w:divBdr>
                                    <w:top w:val="none" w:sz="0" w:space="0" w:color="auto"/>
                                    <w:left w:val="none" w:sz="0" w:space="0" w:color="auto"/>
                                    <w:bottom w:val="none" w:sz="0" w:space="0" w:color="auto"/>
                                    <w:right w:val="none" w:sz="0" w:space="0" w:color="auto"/>
                                  </w:divBdr>
                                  <w:divsChild>
                                    <w:div w:id="899436068">
                                      <w:marLeft w:val="0"/>
                                      <w:marRight w:val="0"/>
                                      <w:marTop w:val="0"/>
                                      <w:marBottom w:val="0"/>
                                      <w:divBdr>
                                        <w:top w:val="none" w:sz="0" w:space="0" w:color="auto"/>
                                        <w:left w:val="none" w:sz="0" w:space="0" w:color="auto"/>
                                        <w:bottom w:val="none" w:sz="0" w:space="0" w:color="auto"/>
                                        <w:right w:val="none" w:sz="0" w:space="0" w:color="auto"/>
                                      </w:divBdr>
                                      <w:divsChild>
                                        <w:div w:id="25297331">
                                          <w:marLeft w:val="0"/>
                                          <w:marRight w:val="0"/>
                                          <w:marTop w:val="0"/>
                                          <w:marBottom w:val="0"/>
                                          <w:divBdr>
                                            <w:top w:val="none" w:sz="0" w:space="0" w:color="auto"/>
                                            <w:left w:val="none" w:sz="0" w:space="0" w:color="auto"/>
                                            <w:bottom w:val="none" w:sz="0" w:space="0" w:color="auto"/>
                                            <w:right w:val="none" w:sz="0" w:space="0" w:color="auto"/>
                                          </w:divBdr>
                                          <w:divsChild>
                                            <w:div w:id="62875939">
                                              <w:marLeft w:val="0"/>
                                              <w:marRight w:val="0"/>
                                              <w:marTop w:val="0"/>
                                              <w:marBottom w:val="0"/>
                                              <w:divBdr>
                                                <w:top w:val="none" w:sz="0" w:space="0" w:color="auto"/>
                                                <w:left w:val="none" w:sz="0" w:space="0" w:color="auto"/>
                                                <w:bottom w:val="none" w:sz="0" w:space="0" w:color="auto"/>
                                                <w:right w:val="none" w:sz="0" w:space="0" w:color="auto"/>
                                              </w:divBdr>
                                              <w:divsChild>
                                                <w:div w:id="1626736967">
                                                  <w:marLeft w:val="0"/>
                                                  <w:marRight w:val="0"/>
                                                  <w:marTop w:val="0"/>
                                                  <w:marBottom w:val="0"/>
                                                  <w:divBdr>
                                                    <w:top w:val="none" w:sz="0" w:space="0" w:color="auto"/>
                                                    <w:left w:val="none" w:sz="0" w:space="0" w:color="auto"/>
                                                    <w:bottom w:val="none" w:sz="0" w:space="0" w:color="auto"/>
                                                    <w:right w:val="none" w:sz="0" w:space="0" w:color="auto"/>
                                                  </w:divBdr>
                                                  <w:divsChild>
                                                    <w:div w:id="281041832">
                                                      <w:marLeft w:val="0"/>
                                                      <w:marRight w:val="0"/>
                                                      <w:marTop w:val="0"/>
                                                      <w:marBottom w:val="0"/>
                                                      <w:divBdr>
                                                        <w:top w:val="none" w:sz="0" w:space="0" w:color="auto"/>
                                                        <w:left w:val="none" w:sz="0" w:space="0" w:color="auto"/>
                                                        <w:bottom w:val="none" w:sz="0" w:space="0" w:color="auto"/>
                                                        <w:right w:val="none" w:sz="0" w:space="0" w:color="auto"/>
                                                      </w:divBdr>
                                                      <w:divsChild>
                                                        <w:div w:id="113765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924EE46-428E-42A6-AF02-A2608D014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933</Words>
  <Characters>5323</Characters>
  <Application>Microsoft Office Word</Application>
  <DocSecurity>0</DocSecurity>
  <Lines>44</Lines>
  <Paragraphs>12</Paragraphs>
  <ScaleCrop>false</ScaleCrop>
  <Company/>
  <LinksUpToDate>false</LinksUpToDate>
  <CharactersWithSpaces>6244</CharactersWithSpaces>
  <SharedDoc>false</SharedDoc>
  <HLinks>
    <vt:vector size="6" baseType="variant">
      <vt:variant>
        <vt:i4>7995430</vt:i4>
      </vt:variant>
      <vt:variant>
        <vt:i4>0</vt:i4>
      </vt:variant>
      <vt:variant>
        <vt:i4>0</vt:i4>
      </vt:variant>
      <vt:variant>
        <vt:i4>5</vt:i4>
      </vt:variant>
      <vt:variant>
        <vt:lpwstr>http://102nlcjm.niu.edu.tw/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鄭麗寬</dc:creator>
  <cp:lastModifiedBy>金澤</cp:lastModifiedBy>
  <cp:revision>3</cp:revision>
  <cp:lastPrinted>2014-04-16T08:17:00Z</cp:lastPrinted>
  <dcterms:created xsi:type="dcterms:W3CDTF">2016-11-16T06:35:00Z</dcterms:created>
  <dcterms:modified xsi:type="dcterms:W3CDTF">2016-11-16T06:37:00Z</dcterms:modified>
</cp:coreProperties>
</file>